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F6" w:rsidRPr="00136674" w:rsidRDefault="00A46EF6" w:rsidP="00A46EF6">
      <w:pPr>
        <w:pStyle w:val="NoSpacing"/>
        <w:rPr>
          <w:rFonts w:ascii="Times New Roman" w:hAnsi="Times New Roman"/>
          <w:b/>
          <w:sz w:val="24"/>
          <w:szCs w:val="24"/>
          <w:u w:val="single"/>
        </w:rPr>
      </w:pPr>
      <w:r w:rsidRPr="00DD6D75">
        <w:rPr>
          <w:rFonts w:ascii="Times New Roman" w:hAnsi="Times New Roman"/>
          <w:noProof/>
          <w:sz w:val="24"/>
          <w:szCs w:val="24"/>
        </w:rPr>
        <w:pict>
          <v:group id="_x0000_s1026" style="position:absolute;margin-left:-9.55pt;margin-top:3.85pt;width:490.5pt;height:80.9pt;z-index:251658240" coordorigin="915,3495" coordsize="10860,2100">
            <v:shapetype id="_x0000_t202" coordsize="21600,21600" o:spt="202" path="m,l,21600r21600,l21600,xe">
              <v:stroke joinstyle="miter"/>
              <v:path gradientshapeok="t" o:connecttype="rect"/>
            </v:shapetype>
            <v:shape id="_x0000_s1027" type="#_x0000_t202" style="position:absolute;left:915;top:3495;width:10860;height:2100" strokecolor="white">
              <v:textbox style="mso-next-textbox:#_x0000_s1027">
                <w:txbxContent>
                  <w:p w:rsidR="00A46EF6" w:rsidRPr="0041047D" w:rsidRDefault="00A46EF6" w:rsidP="00A46EF6">
                    <w:pPr>
                      <w:spacing w:after="0" w:line="240" w:lineRule="auto"/>
                      <w:rPr>
                        <w:rFonts w:cs="Mangal"/>
                        <w:b/>
                        <w:bCs/>
                        <w:sz w:val="18"/>
                        <w:szCs w:val="18"/>
                      </w:rPr>
                    </w:pPr>
                    <w:r w:rsidRPr="0041047D">
                      <w:rPr>
                        <w:rFonts w:cs="Mangal"/>
                        <w:b/>
                        <w:bCs/>
                        <w:sz w:val="18"/>
                        <w:szCs w:val="18"/>
                        <w:cs/>
                      </w:rPr>
                      <w:t>केन्द्रीय विद्यालय</w:t>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t xml:space="preserve">         </w:t>
                    </w:r>
                    <w:r w:rsidRPr="0041047D">
                      <w:rPr>
                        <w:rFonts w:cs="Mangal"/>
                        <w:b/>
                        <w:bCs/>
                        <w:sz w:val="18"/>
                        <w:szCs w:val="18"/>
                      </w:rPr>
                      <w:t xml:space="preserve">                           </w:t>
                    </w:r>
                    <w:r w:rsidRPr="0041047D">
                      <w:rPr>
                        <w:rFonts w:cs="Mangal"/>
                        <w:b/>
                        <w:bCs/>
                        <w:sz w:val="18"/>
                        <w:szCs w:val="18"/>
                        <w:rtl/>
                        <w:cs/>
                      </w:rPr>
                      <w:t xml:space="preserve">   </w:t>
                    </w:r>
                    <w:r>
                      <w:rPr>
                        <w:rFonts w:cs="Mangal"/>
                        <w:b/>
                        <w:bCs/>
                        <w:sz w:val="18"/>
                        <w:szCs w:val="18"/>
                      </w:rPr>
                      <w:t xml:space="preserve">       </w:t>
                    </w:r>
                    <w:r w:rsidRPr="0041047D">
                      <w:rPr>
                        <w:rFonts w:cs="Mangal"/>
                        <w:b/>
                        <w:bCs/>
                        <w:sz w:val="18"/>
                        <w:szCs w:val="18"/>
                        <w:rtl/>
                        <w:cs/>
                      </w:rPr>
                      <w:t xml:space="preserve"> </w:t>
                    </w:r>
                    <w:r>
                      <w:rPr>
                        <w:rFonts w:cs="Mangal"/>
                        <w:b/>
                        <w:bCs/>
                        <w:sz w:val="18"/>
                        <w:szCs w:val="18"/>
                      </w:rPr>
                      <w:t xml:space="preserve"> </w:t>
                    </w:r>
                    <w:r w:rsidRPr="0041047D">
                      <w:rPr>
                        <w:rFonts w:cs="Mangal"/>
                        <w:b/>
                        <w:bCs/>
                        <w:sz w:val="18"/>
                        <w:szCs w:val="18"/>
                      </w:rPr>
                      <w:t xml:space="preserve"> </w:t>
                    </w:r>
                    <w:r>
                      <w:rPr>
                        <w:rFonts w:cs="Mangal"/>
                        <w:b/>
                        <w:bCs/>
                        <w:sz w:val="18"/>
                        <w:szCs w:val="18"/>
                      </w:rPr>
                      <w:t xml:space="preserve">                  </w:t>
                    </w:r>
                    <w:r w:rsidRPr="0041047D">
                      <w:rPr>
                        <w:rFonts w:cs="Mangal"/>
                        <w:b/>
                        <w:bCs/>
                        <w:sz w:val="18"/>
                        <w:szCs w:val="18"/>
                      </w:rPr>
                      <w:t>KENDRIYA VIDYALAYA</w:t>
                    </w:r>
                  </w:p>
                  <w:p w:rsidR="00A46EF6" w:rsidRPr="0041047D" w:rsidRDefault="00A46EF6" w:rsidP="00A46EF6">
                    <w:pPr>
                      <w:spacing w:after="0" w:line="240" w:lineRule="auto"/>
                      <w:rPr>
                        <w:rFonts w:cs="Mangal"/>
                        <w:b/>
                        <w:bCs/>
                        <w:sz w:val="18"/>
                        <w:szCs w:val="18"/>
                      </w:rPr>
                    </w:pPr>
                    <w:r w:rsidRPr="0041047D">
                      <w:rPr>
                        <w:rFonts w:cs="Mangal"/>
                        <w:b/>
                        <w:bCs/>
                        <w:sz w:val="18"/>
                        <w:szCs w:val="18"/>
                        <w:cs/>
                      </w:rPr>
                      <w:t>सी एल आर आई</w:t>
                    </w:r>
                    <w:r w:rsidRPr="0041047D">
                      <w:rPr>
                        <w:rFonts w:cs="Mangal"/>
                        <w:b/>
                        <w:bCs/>
                        <w:sz w:val="18"/>
                        <w:szCs w:val="18"/>
                      </w:rPr>
                      <w:t>,</w:t>
                    </w:r>
                    <w:r w:rsidRPr="0041047D">
                      <w:rPr>
                        <w:rFonts w:cs="Mangal"/>
                        <w:b/>
                        <w:bCs/>
                        <w:sz w:val="18"/>
                        <w:szCs w:val="18"/>
                        <w:cs/>
                      </w:rPr>
                      <w:t xml:space="preserve"> अड्यार</w:t>
                    </w:r>
                    <w:r w:rsidRPr="0041047D">
                      <w:rPr>
                        <w:rFonts w:cs="Mangal"/>
                        <w:b/>
                        <w:bCs/>
                        <w:sz w:val="18"/>
                        <w:szCs w:val="18"/>
                      </w:rPr>
                      <w:t>,</w:t>
                    </w:r>
                    <w:r w:rsidRPr="0041047D">
                      <w:rPr>
                        <w:rFonts w:cs="Mangal"/>
                        <w:b/>
                        <w:bCs/>
                        <w:sz w:val="18"/>
                        <w:szCs w:val="18"/>
                        <w:cs/>
                      </w:rPr>
                      <w:t>चेन्नई</w:t>
                    </w:r>
                    <w:r w:rsidRPr="0041047D">
                      <w:rPr>
                        <w:rFonts w:cs="Mangal"/>
                        <w:b/>
                        <w:bCs/>
                        <w:sz w:val="18"/>
                        <w:szCs w:val="18"/>
                        <w:rtl/>
                        <w:cs/>
                      </w:rPr>
                      <w:t xml:space="preserve">-२० </w:t>
                    </w:r>
                    <w:r w:rsidRPr="0041047D">
                      <w:rPr>
                        <w:rFonts w:cs="Mangal"/>
                        <w:b/>
                        <w:bCs/>
                        <w:sz w:val="18"/>
                        <w:szCs w:val="18"/>
                      </w:rPr>
                      <w:t xml:space="preserve">  </w:t>
                    </w:r>
                    <w:r w:rsidRPr="0041047D">
                      <w:rPr>
                        <w:rFonts w:cs="Mangal"/>
                        <w:b/>
                        <w:bCs/>
                        <w:sz w:val="18"/>
                        <w:szCs w:val="18"/>
                      </w:rPr>
                      <w:tab/>
                    </w:r>
                    <w:r w:rsidRPr="0041047D">
                      <w:rPr>
                        <w:rFonts w:cs="Mangal"/>
                        <w:b/>
                        <w:bCs/>
                        <w:sz w:val="18"/>
                        <w:szCs w:val="18"/>
                      </w:rPr>
                      <w:tab/>
                      <w:t xml:space="preserve">                                                  </w:t>
                    </w:r>
                    <w:r>
                      <w:rPr>
                        <w:rFonts w:cs="Mangal"/>
                        <w:b/>
                        <w:bCs/>
                        <w:sz w:val="18"/>
                        <w:szCs w:val="18"/>
                      </w:rPr>
                      <w:t xml:space="preserve">                      </w:t>
                    </w:r>
                    <w:r w:rsidRPr="0041047D">
                      <w:rPr>
                        <w:rFonts w:cs="Mangal"/>
                        <w:b/>
                        <w:bCs/>
                        <w:sz w:val="18"/>
                        <w:szCs w:val="18"/>
                      </w:rPr>
                      <w:t xml:space="preserve"> </w:t>
                    </w:r>
                    <w:r>
                      <w:rPr>
                        <w:rFonts w:cs="Mangal"/>
                        <w:b/>
                        <w:bCs/>
                        <w:sz w:val="18"/>
                        <w:szCs w:val="18"/>
                      </w:rPr>
                      <w:t xml:space="preserve">                     </w:t>
                    </w:r>
                    <w:r w:rsidRPr="0041047D">
                      <w:rPr>
                        <w:rFonts w:cs="Mangal"/>
                        <w:b/>
                        <w:bCs/>
                        <w:sz w:val="18"/>
                        <w:szCs w:val="18"/>
                      </w:rPr>
                      <w:t>CLRI, ADYAR, CHENNAI-20</w:t>
                    </w:r>
                  </w:p>
                  <w:p w:rsidR="00A46EF6" w:rsidRPr="0041047D" w:rsidRDefault="00A46EF6" w:rsidP="00A46EF6">
                    <w:pPr>
                      <w:spacing w:after="0" w:line="240" w:lineRule="auto"/>
                      <w:rPr>
                        <w:rFonts w:cs="Mangal"/>
                        <w:sz w:val="18"/>
                        <w:szCs w:val="18"/>
                      </w:rPr>
                    </w:pPr>
                    <w:r w:rsidRPr="0041047D">
                      <w:rPr>
                        <w:rFonts w:ascii="Arial" w:hAnsi="Arial" w:cs="Mangal"/>
                        <w:sz w:val="18"/>
                        <w:szCs w:val="18"/>
                        <w:cs/>
                      </w:rPr>
                      <w:t xml:space="preserve">टेलीफ़ोन </w:t>
                    </w:r>
                    <w:r w:rsidRPr="0041047D">
                      <w:rPr>
                        <w:rFonts w:cs="Mangal"/>
                        <w:sz w:val="18"/>
                        <w:szCs w:val="18"/>
                        <w:cs/>
                      </w:rPr>
                      <w:t xml:space="preserve">नं </w:t>
                    </w:r>
                    <w:r w:rsidRPr="0041047D">
                      <w:rPr>
                        <w:rFonts w:cs="Mangal"/>
                        <w:sz w:val="18"/>
                        <w:szCs w:val="18"/>
                        <w:rtl/>
                        <w:cs/>
                      </w:rPr>
                      <w:t>– ०४४</w:t>
                    </w:r>
                    <w:r w:rsidRPr="0041047D">
                      <w:rPr>
                        <w:rFonts w:cs="Mangal" w:hint="cs"/>
                        <w:sz w:val="18"/>
                        <w:szCs w:val="18"/>
                        <w:rtl/>
                        <w:cs/>
                      </w:rPr>
                      <w:t xml:space="preserve"> </w:t>
                    </w:r>
                    <w:r w:rsidRPr="0041047D">
                      <w:rPr>
                        <w:rFonts w:cs="Mangal"/>
                        <w:sz w:val="18"/>
                        <w:szCs w:val="18"/>
                        <w:cs/>
                      </w:rPr>
                      <w:t>२४४२१२१९</w:t>
                    </w:r>
                    <w:r w:rsidRPr="0041047D">
                      <w:rPr>
                        <w:rFonts w:cs="Mangal"/>
                        <w:sz w:val="18"/>
                        <w:szCs w:val="18"/>
                      </w:rPr>
                      <w:t xml:space="preserve">    </w:t>
                    </w:r>
                    <w:r w:rsidRPr="0041047D">
                      <w:rPr>
                        <w:rFonts w:cs="Mangal"/>
                        <w:sz w:val="18"/>
                        <w:szCs w:val="18"/>
                      </w:rPr>
                      <w:tab/>
                    </w:r>
                    <w:r w:rsidRPr="0041047D">
                      <w:rPr>
                        <w:rFonts w:cs="Mangal"/>
                        <w:sz w:val="18"/>
                        <w:szCs w:val="18"/>
                      </w:rPr>
                      <w:tab/>
                    </w:r>
                    <w:r w:rsidRPr="0041047D">
                      <w:rPr>
                        <w:rFonts w:cs="Mangal"/>
                        <w:sz w:val="18"/>
                        <w:szCs w:val="18"/>
                      </w:rPr>
                      <w:tab/>
                      <w:t xml:space="preserve">                                                  </w:t>
                    </w:r>
                    <w:r>
                      <w:rPr>
                        <w:rFonts w:cs="Mangal"/>
                        <w:sz w:val="18"/>
                        <w:szCs w:val="18"/>
                      </w:rPr>
                      <w:t xml:space="preserve">                  </w:t>
                    </w:r>
                    <w:r w:rsidRPr="0041047D">
                      <w:rPr>
                        <w:rFonts w:ascii="Arial" w:hAnsi="Arial" w:cs="Arial"/>
                        <w:sz w:val="18"/>
                        <w:szCs w:val="18"/>
                      </w:rPr>
                      <w:t>Telephone No.-044 24421219</w:t>
                    </w:r>
                  </w:p>
                  <w:p w:rsidR="00A46EF6" w:rsidRPr="0041047D" w:rsidRDefault="00A46EF6" w:rsidP="00A46EF6">
                    <w:pPr>
                      <w:rPr>
                        <w:rFonts w:cs="Mangal"/>
                        <w:sz w:val="18"/>
                        <w:szCs w:val="18"/>
                      </w:rPr>
                    </w:pPr>
                    <w:r w:rsidRPr="0041047D">
                      <w:rPr>
                        <w:rFonts w:cs="Mangal"/>
                        <w:sz w:val="18"/>
                        <w:szCs w:val="18"/>
                        <w:cs/>
                      </w:rPr>
                      <w:t xml:space="preserve">फ़ैक्स नं </w:t>
                    </w:r>
                    <w:r w:rsidRPr="0041047D">
                      <w:rPr>
                        <w:rFonts w:cs="Mangal"/>
                        <w:sz w:val="18"/>
                        <w:szCs w:val="18"/>
                        <w:rtl/>
                        <w:cs/>
                      </w:rPr>
                      <w:t>-</w:t>
                    </w:r>
                    <w:r w:rsidRPr="0041047D">
                      <w:rPr>
                        <w:rFonts w:cs="Mangal"/>
                        <w:sz w:val="18"/>
                        <w:szCs w:val="18"/>
                        <w:cs/>
                      </w:rPr>
                      <w:t xml:space="preserve"> ०४४ २४४५४९३३</w:t>
                    </w:r>
                    <w:r w:rsidRPr="0041047D">
                      <w:rPr>
                        <w:rFonts w:cs="Mangal"/>
                        <w:sz w:val="18"/>
                        <w:szCs w:val="18"/>
                        <w:rtl/>
                        <w:cs/>
                      </w:rPr>
                      <w:tab/>
                    </w:r>
                    <w:r w:rsidRPr="0041047D">
                      <w:rPr>
                        <w:rFonts w:cs="Mangal"/>
                        <w:sz w:val="18"/>
                        <w:szCs w:val="18"/>
                        <w:rtl/>
                        <w:cs/>
                      </w:rPr>
                      <w:tab/>
                    </w:r>
                    <w:r w:rsidRPr="0041047D">
                      <w:rPr>
                        <w:rFonts w:cs="Mangal"/>
                        <w:sz w:val="18"/>
                        <w:szCs w:val="18"/>
                        <w:rtl/>
                        <w:cs/>
                      </w:rPr>
                      <w:tab/>
                    </w:r>
                    <w:r w:rsidRPr="0041047D">
                      <w:rPr>
                        <w:rFonts w:cs="Mangal"/>
                        <w:sz w:val="18"/>
                        <w:szCs w:val="18"/>
                        <w:rtl/>
                        <w:cs/>
                      </w:rPr>
                      <w:tab/>
                    </w:r>
                    <w:r w:rsidRPr="0041047D">
                      <w:rPr>
                        <w:rFonts w:cs="Mangal"/>
                        <w:sz w:val="18"/>
                        <w:szCs w:val="18"/>
                        <w:rtl/>
                        <w:cs/>
                      </w:rPr>
                      <w:tab/>
                      <w:t xml:space="preserve"> </w:t>
                    </w:r>
                    <w:r w:rsidRPr="0041047D">
                      <w:rPr>
                        <w:rFonts w:ascii="Arial" w:hAnsi="Arial" w:cs="Arial"/>
                        <w:sz w:val="18"/>
                        <w:szCs w:val="18"/>
                      </w:rPr>
                      <w:t xml:space="preserve">                     </w:t>
                    </w:r>
                    <w:r>
                      <w:rPr>
                        <w:rFonts w:ascii="Arial" w:hAnsi="Arial" w:cs="Arial"/>
                        <w:sz w:val="18"/>
                        <w:szCs w:val="18"/>
                      </w:rPr>
                      <w:t xml:space="preserve">                     </w:t>
                    </w:r>
                    <w:r w:rsidRPr="0041047D">
                      <w:rPr>
                        <w:rFonts w:ascii="Arial" w:hAnsi="Arial" w:cs="Arial"/>
                        <w:sz w:val="18"/>
                        <w:szCs w:val="18"/>
                      </w:rPr>
                      <w:t xml:space="preserve">     Fax No.- 044 24454933</w:t>
                    </w:r>
                  </w:p>
                  <w:p w:rsidR="00A46EF6" w:rsidRDefault="00A46EF6" w:rsidP="00A46EF6">
                    <w:pPr>
                      <w:pStyle w:val="BodyTextIndent"/>
                      <w:rPr>
                        <w:szCs w:val="21"/>
                      </w:rPr>
                    </w:pPr>
                  </w:p>
                  <w:p w:rsidR="00A46EF6" w:rsidRDefault="00A46EF6" w:rsidP="00A46EF6">
                    <w:pPr>
                      <w:pStyle w:val="BodyTextIndent"/>
                      <w:rPr>
                        <w:szCs w:val="21"/>
                      </w:rPr>
                    </w:pPr>
                  </w:p>
                  <w:p w:rsidR="00A46EF6" w:rsidRDefault="00A46EF6" w:rsidP="00A46EF6">
                    <w:pPr>
                      <w:pStyle w:val="BodyTextIndent"/>
                      <w:rPr>
                        <w:szCs w:val="21"/>
                      </w:rPr>
                    </w:pPr>
                  </w:p>
                  <w:p w:rsidR="00A46EF6" w:rsidRDefault="00A46EF6" w:rsidP="00A46EF6">
                    <w:pPr>
                      <w:pStyle w:val="BodyTextIndent"/>
                      <w:rPr>
                        <w:szCs w:val="21"/>
                        <w:rtl/>
                        <w:cs/>
                      </w:rPr>
                    </w:pPr>
                  </w:p>
                  <w:p w:rsidR="00A46EF6" w:rsidRDefault="00A46EF6" w:rsidP="00A46EF6">
                    <w:pPr>
                      <w:pStyle w:val="BodyTextIndent"/>
                      <w:rPr>
                        <w:sz w:val="12"/>
                        <w:szCs w:val="10"/>
                      </w:rPr>
                    </w:pPr>
                    <w:r>
                      <w:rPr>
                        <w:szCs w:val="21"/>
                      </w:rPr>
                      <w:t>------</w:t>
                    </w:r>
                  </w:p>
                  <w:p w:rsidR="00A46EF6" w:rsidRDefault="00A46EF6" w:rsidP="00A46EF6"/>
                </w:txbxContent>
              </v:textbox>
            </v:shape>
            <v:shape id="_x0000_s1028" type="#_x0000_t202" style="position:absolute;left:4950;top:3675;width:2515;height:1905" strokecolor="white">
              <v:textbox style="mso-next-textbox:#_x0000_s1028">
                <w:txbxContent>
                  <w:p w:rsidR="00A46EF6" w:rsidRDefault="00A46EF6" w:rsidP="00A46EF6">
                    <w:pPr>
                      <w:ind w:left="284"/>
                    </w:pPr>
                    <w:r w:rsidRPr="00DD6D75">
                      <w:rPr>
                        <w:rFonts w:eastAsiaTheme="minorEastAsia"/>
                        <w:noProof/>
                        <w:sz w:val="20"/>
                        <w:szCs w:val="20"/>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71.25pt;visibility:visible">
                          <v:imagedata r:id="rId7" o:title="th"/>
                        </v:shape>
                      </w:pict>
                    </w:r>
                  </w:p>
                </w:txbxContent>
              </v:textbox>
            </v:shape>
          </v:group>
        </w:pict>
      </w:r>
    </w:p>
    <w:tbl>
      <w:tblPr>
        <w:tblW w:w="9632" w:type="dxa"/>
        <w:tblBorders>
          <w:bottom w:val="single" w:sz="4" w:space="0" w:color="auto"/>
        </w:tblBorders>
        <w:tblLook w:val="01E0"/>
      </w:tblPr>
      <w:tblGrid>
        <w:gridCol w:w="2332"/>
        <w:gridCol w:w="7300"/>
      </w:tblGrid>
      <w:tr w:rsidR="00A46EF6" w:rsidRPr="00136674" w:rsidTr="00E17AE4">
        <w:trPr>
          <w:trHeight w:val="1605"/>
        </w:trPr>
        <w:tc>
          <w:tcPr>
            <w:tcW w:w="2332" w:type="dxa"/>
            <w:tcBorders>
              <w:top w:val="nil"/>
              <w:left w:val="nil"/>
              <w:bottom w:val="single" w:sz="4" w:space="0" w:color="auto"/>
              <w:right w:val="nil"/>
            </w:tcBorders>
          </w:tcPr>
          <w:p w:rsidR="00A46EF6" w:rsidRPr="00136674" w:rsidRDefault="00A46EF6" w:rsidP="00E17AE4">
            <w:pPr>
              <w:rPr>
                <w:rFonts w:ascii="Times New Roman" w:hAnsi="Times New Roman" w:cs="Times New Roman"/>
                <w:sz w:val="24"/>
                <w:szCs w:val="24"/>
              </w:rPr>
            </w:pPr>
            <w:r w:rsidRPr="00136674">
              <w:rPr>
                <w:rFonts w:ascii="Times New Roman" w:hAnsi="Times New Roman" w:cs="Times New Roman"/>
                <w:sz w:val="24"/>
                <w:szCs w:val="24"/>
              </w:rPr>
              <w:t>F</w:t>
            </w:r>
          </w:p>
          <w:p w:rsidR="00A46EF6" w:rsidRPr="00136674" w:rsidRDefault="00A46EF6" w:rsidP="00E17AE4">
            <w:pPr>
              <w:rPr>
                <w:rFonts w:ascii="Times New Roman" w:hAnsi="Times New Roman" w:cs="Times New Roman"/>
                <w:sz w:val="24"/>
                <w:szCs w:val="24"/>
              </w:rPr>
            </w:pPr>
            <w:r w:rsidRPr="00136674">
              <w:rPr>
                <w:rFonts w:ascii="Times New Roman" w:hAnsi="Times New Roman" w:cs="Times New Roman"/>
                <w:sz w:val="24"/>
                <w:szCs w:val="24"/>
              </w:rPr>
              <w:t>F</w:t>
            </w:r>
          </w:p>
        </w:tc>
        <w:tc>
          <w:tcPr>
            <w:tcW w:w="7300" w:type="dxa"/>
            <w:tcBorders>
              <w:top w:val="nil"/>
              <w:left w:val="nil"/>
              <w:bottom w:val="single" w:sz="4" w:space="0" w:color="auto"/>
              <w:right w:val="nil"/>
            </w:tcBorders>
          </w:tcPr>
          <w:p w:rsidR="00A46EF6" w:rsidRPr="00136674" w:rsidRDefault="00A46EF6" w:rsidP="00E17AE4">
            <w:pPr>
              <w:pStyle w:val="Subtitle"/>
              <w:spacing w:line="276" w:lineRule="auto"/>
              <w:ind w:hanging="126"/>
            </w:pPr>
          </w:p>
        </w:tc>
      </w:tr>
    </w:tbl>
    <w:p w:rsidR="00A46EF6" w:rsidRDefault="00A46EF6" w:rsidP="00A46EF6">
      <w:pPr>
        <w:spacing w:after="0" w:line="240" w:lineRule="auto"/>
        <w:jc w:val="center"/>
        <w:rPr>
          <w:rFonts w:ascii="Times New Roman" w:hAnsi="Times New Roman" w:cs="Times New Roman"/>
          <w:b/>
          <w:sz w:val="6"/>
          <w:szCs w:val="28"/>
        </w:rPr>
      </w:pPr>
    </w:p>
    <w:p w:rsidR="00A46EF6" w:rsidRPr="007F0A97" w:rsidRDefault="00A46EF6" w:rsidP="00A46EF6">
      <w:pPr>
        <w:rPr>
          <w:rFonts w:ascii="Tahoma" w:hAnsi="Tahoma" w:cs="Tahoma"/>
          <w:b/>
          <w:bCs/>
          <w:sz w:val="24"/>
          <w:szCs w:val="24"/>
          <w:u w:val="single"/>
        </w:rPr>
      </w:pPr>
      <w:r w:rsidRPr="007F0A97">
        <w:rPr>
          <w:rFonts w:ascii="Tahoma" w:hAnsi="Tahoma" w:cs="Tahoma"/>
          <w:b/>
          <w:bCs/>
          <w:sz w:val="24"/>
          <w:szCs w:val="24"/>
        </w:rPr>
        <w:t>F. 89-2/KV CLRI/2020-21/</w:t>
      </w:r>
      <w:r w:rsidRPr="007F0A97">
        <w:rPr>
          <w:rFonts w:ascii="Tahoma" w:hAnsi="Tahoma" w:cs="Tahoma"/>
          <w:b/>
          <w:bCs/>
          <w:sz w:val="24"/>
          <w:szCs w:val="24"/>
        </w:rPr>
        <w:tab/>
      </w:r>
      <w:r w:rsidRPr="007F0A97">
        <w:rPr>
          <w:rFonts w:ascii="Tahoma" w:hAnsi="Tahoma" w:cs="Tahoma"/>
          <w:b/>
          <w:bCs/>
          <w:sz w:val="24"/>
          <w:szCs w:val="24"/>
        </w:rPr>
        <w:tab/>
      </w:r>
      <w:r w:rsidRPr="007F0A97">
        <w:rPr>
          <w:rFonts w:ascii="Tahoma" w:hAnsi="Tahoma" w:cs="Tahoma"/>
          <w:b/>
          <w:bCs/>
          <w:sz w:val="24"/>
          <w:szCs w:val="24"/>
        </w:rPr>
        <w:tab/>
      </w:r>
      <w:r w:rsidRPr="007F0A97">
        <w:rPr>
          <w:rFonts w:ascii="Tahoma" w:hAnsi="Tahoma" w:cs="Tahoma"/>
          <w:b/>
          <w:bCs/>
          <w:sz w:val="24"/>
          <w:szCs w:val="24"/>
        </w:rPr>
        <w:tab/>
      </w:r>
      <w:r w:rsidRPr="007F0A97">
        <w:rPr>
          <w:rFonts w:ascii="Tahoma" w:hAnsi="Tahoma" w:cs="Tahoma"/>
          <w:b/>
          <w:bCs/>
          <w:sz w:val="24"/>
          <w:szCs w:val="24"/>
        </w:rPr>
        <w:tab/>
        <w:t xml:space="preserve">       </w:t>
      </w:r>
      <w:r w:rsidR="007F0A97">
        <w:rPr>
          <w:rFonts w:ascii="Tahoma" w:hAnsi="Tahoma" w:cs="Tahoma"/>
          <w:b/>
          <w:bCs/>
          <w:sz w:val="24"/>
          <w:szCs w:val="24"/>
        </w:rPr>
        <w:t xml:space="preserve">  </w:t>
      </w:r>
      <w:r w:rsidRPr="007F0A97">
        <w:rPr>
          <w:rFonts w:ascii="Tahoma" w:hAnsi="Tahoma" w:cs="Tahoma"/>
          <w:b/>
          <w:bCs/>
          <w:sz w:val="24"/>
          <w:szCs w:val="24"/>
        </w:rPr>
        <w:t>Date : 09.11.2020</w:t>
      </w:r>
    </w:p>
    <w:p w:rsidR="00A46EF6" w:rsidRPr="007F0A97" w:rsidRDefault="00A46EF6" w:rsidP="00F44A3F">
      <w:pPr>
        <w:jc w:val="center"/>
        <w:rPr>
          <w:rFonts w:ascii="Tahoma" w:hAnsi="Tahoma" w:cs="Tahoma"/>
          <w:b/>
          <w:sz w:val="24"/>
          <w:szCs w:val="24"/>
        </w:rPr>
      </w:pPr>
    </w:p>
    <w:p w:rsidR="007F0A97" w:rsidRPr="009D31D7" w:rsidRDefault="009D31D7" w:rsidP="009D31D7">
      <w:pPr>
        <w:jc w:val="center"/>
        <w:rPr>
          <w:rFonts w:ascii="Tahoma" w:hAnsi="Tahoma" w:cs="Tahoma"/>
          <w:b/>
          <w:sz w:val="24"/>
          <w:szCs w:val="24"/>
          <w:u w:val="single"/>
        </w:rPr>
      </w:pPr>
      <w:r w:rsidRPr="009D31D7">
        <w:rPr>
          <w:rFonts w:ascii="Tahoma" w:hAnsi="Tahoma" w:cs="Tahoma"/>
          <w:b/>
          <w:sz w:val="24"/>
          <w:szCs w:val="24"/>
          <w:u w:val="single"/>
        </w:rPr>
        <w:t>TENDER DOCUMENT</w:t>
      </w:r>
    </w:p>
    <w:p w:rsidR="00A46EF6" w:rsidRPr="007F0A97" w:rsidRDefault="00A46EF6" w:rsidP="007F0A97">
      <w:pPr>
        <w:spacing w:line="360" w:lineRule="auto"/>
        <w:ind w:left="720" w:firstLine="720"/>
        <w:jc w:val="both"/>
        <w:rPr>
          <w:rFonts w:ascii="Tahoma" w:hAnsi="Tahoma" w:cs="Tahoma"/>
          <w:b/>
          <w:sz w:val="24"/>
          <w:szCs w:val="24"/>
        </w:rPr>
      </w:pPr>
      <w:r w:rsidRPr="007F0A97">
        <w:rPr>
          <w:rFonts w:ascii="Tahoma" w:hAnsi="Tahoma" w:cs="Tahoma"/>
          <w:b/>
          <w:sz w:val="24"/>
          <w:szCs w:val="24"/>
        </w:rPr>
        <w:t xml:space="preserve">Sub:  </w:t>
      </w:r>
      <w:r w:rsidR="009D31D7">
        <w:rPr>
          <w:rFonts w:ascii="Tahoma" w:hAnsi="Tahoma" w:cs="Tahoma"/>
          <w:b/>
          <w:sz w:val="24"/>
          <w:szCs w:val="24"/>
        </w:rPr>
        <w:t>Quotation</w:t>
      </w:r>
      <w:r w:rsidRPr="007F0A97">
        <w:rPr>
          <w:rFonts w:ascii="Tahoma" w:hAnsi="Tahoma" w:cs="Tahoma"/>
          <w:b/>
          <w:sz w:val="24"/>
          <w:szCs w:val="24"/>
        </w:rPr>
        <w:t xml:space="preserve"> for Optical Fibre Cable Laying and execution of Internal and External networking  for Extension of Network (Internet Facility) to KVCLRI, Adyar, Chennai – 20  – Reg.</w:t>
      </w:r>
    </w:p>
    <w:p w:rsidR="00A46EF6" w:rsidRPr="007F0A97" w:rsidRDefault="00A46EF6" w:rsidP="00A46EF6">
      <w:pPr>
        <w:spacing w:after="0"/>
        <w:rPr>
          <w:rFonts w:ascii="Tahoma" w:hAnsi="Tahoma" w:cs="Tahoma"/>
          <w:bCs/>
          <w:sz w:val="24"/>
          <w:szCs w:val="24"/>
        </w:rPr>
      </w:pPr>
      <w:r w:rsidRPr="007F0A97">
        <w:rPr>
          <w:rFonts w:ascii="Tahoma" w:hAnsi="Tahoma" w:cs="Tahoma"/>
          <w:bCs/>
          <w:sz w:val="24"/>
          <w:szCs w:val="24"/>
        </w:rPr>
        <w:t>Sir/Madam,</w:t>
      </w:r>
    </w:p>
    <w:p w:rsidR="00A46EF6" w:rsidRPr="007F0A97" w:rsidRDefault="00A46EF6" w:rsidP="00A46EF6">
      <w:pPr>
        <w:rPr>
          <w:rFonts w:ascii="Tahoma" w:hAnsi="Tahoma" w:cs="Tahoma"/>
          <w:bCs/>
          <w:sz w:val="24"/>
          <w:szCs w:val="24"/>
        </w:rPr>
      </w:pPr>
    </w:p>
    <w:p w:rsidR="00A46EF6" w:rsidRPr="007F0A97" w:rsidRDefault="00A46EF6" w:rsidP="007F0A97">
      <w:pPr>
        <w:spacing w:line="360" w:lineRule="auto"/>
        <w:jc w:val="both"/>
        <w:rPr>
          <w:rFonts w:ascii="Tahoma" w:hAnsi="Tahoma" w:cs="Tahoma"/>
          <w:bCs/>
          <w:sz w:val="24"/>
          <w:szCs w:val="24"/>
        </w:rPr>
      </w:pPr>
      <w:r w:rsidRPr="007F0A97">
        <w:rPr>
          <w:rFonts w:ascii="Tahoma" w:hAnsi="Tahoma" w:cs="Tahoma"/>
          <w:bCs/>
          <w:sz w:val="24"/>
          <w:szCs w:val="24"/>
        </w:rPr>
        <w:tab/>
        <w:t xml:space="preserve">The </w:t>
      </w:r>
      <w:r w:rsidRPr="007F0A97">
        <w:rPr>
          <w:rFonts w:ascii="Tahoma" w:hAnsi="Tahoma" w:cs="Tahoma"/>
          <w:b/>
          <w:sz w:val="24"/>
          <w:szCs w:val="24"/>
        </w:rPr>
        <w:t xml:space="preserve">Kendriya Vidyalaya </w:t>
      </w:r>
      <w:r w:rsidRPr="007F0A97">
        <w:rPr>
          <w:rFonts w:ascii="Tahoma" w:hAnsi="Tahoma" w:cs="Tahoma"/>
          <w:b/>
          <w:sz w:val="24"/>
          <w:szCs w:val="24"/>
          <w:u w:val="single"/>
        </w:rPr>
        <w:t>CLRI, ADYAR, CHENNAI</w:t>
      </w:r>
      <w:r w:rsidRPr="007F0A97">
        <w:rPr>
          <w:rFonts w:ascii="Tahoma" w:hAnsi="Tahoma" w:cs="Tahoma"/>
          <w:bCs/>
          <w:sz w:val="24"/>
          <w:szCs w:val="24"/>
          <w:u w:val="single"/>
        </w:rPr>
        <w:t>,</w:t>
      </w:r>
      <w:r w:rsidRPr="007F0A97">
        <w:rPr>
          <w:rFonts w:ascii="Tahoma" w:hAnsi="Tahoma" w:cs="Tahoma"/>
          <w:bCs/>
          <w:sz w:val="24"/>
          <w:szCs w:val="24"/>
        </w:rPr>
        <w:t xml:space="preserve"> a centrally funded Autonomous Body, is a society registered under Societies’ Registered Act, 1860.  The Sangathan administers the Scheme of Kendriya Vidyalaya  set up for imparting education to the children of transferable Central Govt. Employees among others.</w:t>
      </w:r>
    </w:p>
    <w:p w:rsidR="00425FF9" w:rsidRPr="007F0A97" w:rsidRDefault="00A46EF6" w:rsidP="007F0A97">
      <w:pPr>
        <w:spacing w:line="360" w:lineRule="auto"/>
        <w:jc w:val="both"/>
        <w:rPr>
          <w:rFonts w:ascii="Tahoma" w:hAnsi="Tahoma" w:cs="Tahoma"/>
          <w:bCs/>
          <w:sz w:val="24"/>
          <w:szCs w:val="24"/>
        </w:rPr>
      </w:pPr>
      <w:r w:rsidRPr="007F0A97">
        <w:rPr>
          <w:rFonts w:ascii="Tahoma" w:hAnsi="Tahoma" w:cs="Tahoma"/>
          <w:bCs/>
          <w:sz w:val="24"/>
          <w:szCs w:val="24"/>
        </w:rPr>
        <w:t xml:space="preserve">Sealed competitive quotations from the registered firms are invited by the undersigned on behalf of the </w:t>
      </w:r>
      <w:r w:rsidRPr="007F0A97">
        <w:rPr>
          <w:rFonts w:ascii="Tahoma" w:hAnsi="Tahoma" w:cs="Tahoma"/>
          <w:b/>
          <w:sz w:val="24"/>
          <w:szCs w:val="24"/>
        </w:rPr>
        <w:t>Kendriya Vidyalaya CLRI, Adyar, Chennai</w:t>
      </w:r>
      <w:r w:rsidRPr="007F0A97">
        <w:rPr>
          <w:rFonts w:ascii="Tahoma" w:hAnsi="Tahoma" w:cs="Tahoma"/>
          <w:bCs/>
          <w:sz w:val="24"/>
          <w:szCs w:val="24"/>
        </w:rPr>
        <w:t xml:space="preserve"> </w:t>
      </w:r>
      <w:r w:rsidR="005D71AE" w:rsidRPr="007F0A97">
        <w:rPr>
          <w:rFonts w:ascii="Tahoma" w:hAnsi="Tahoma" w:cs="Tahoma"/>
          <w:bCs/>
          <w:sz w:val="24"/>
          <w:szCs w:val="24"/>
        </w:rPr>
        <w:t xml:space="preserve">for Optical Fibre cable laying and execution of internal and external networking. </w:t>
      </w:r>
    </w:p>
    <w:p w:rsidR="007F0A97" w:rsidRPr="007F0A97" w:rsidRDefault="002B628B" w:rsidP="007F0A97">
      <w:pPr>
        <w:rPr>
          <w:rFonts w:ascii="Tahoma" w:hAnsi="Tahoma" w:cs="Tahoma"/>
          <w:b/>
          <w:sz w:val="24"/>
          <w:szCs w:val="24"/>
        </w:rPr>
      </w:pPr>
      <w:r>
        <w:rPr>
          <w:rFonts w:ascii="Tahoma" w:hAnsi="Tahoma" w:cs="Tahoma"/>
          <w:b/>
          <w:sz w:val="24"/>
          <w:szCs w:val="24"/>
        </w:rPr>
        <w:t xml:space="preserve">2. </w:t>
      </w:r>
      <w:r w:rsidR="007F0A97" w:rsidRPr="007F0A97">
        <w:rPr>
          <w:rFonts w:ascii="Tahoma" w:hAnsi="Tahoma" w:cs="Tahoma"/>
          <w:b/>
          <w:sz w:val="24"/>
          <w:szCs w:val="24"/>
        </w:rPr>
        <w:t>SCO</w:t>
      </w:r>
      <w:bookmarkStart w:id="0" w:name="_GoBack"/>
      <w:bookmarkEnd w:id="0"/>
      <w:r w:rsidR="007F0A97" w:rsidRPr="007F0A97">
        <w:rPr>
          <w:rFonts w:ascii="Tahoma" w:hAnsi="Tahoma" w:cs="Tahoma"/>
          <w:b/>
          <w:sz w:val="24"/>
          <w:szCs w:val="24"/>
        </w:rPr>
        <w:t xml:space="preserve">PE OF WORK </w:t>
      </w:r>
    </w:p>
    <w:p w:rsidR="007F0A97" w:rsidRPr="007F0A97" w:rsidRDefault="007F0A97" w:rsidP="007F0A97">
      <w:pPr>
        <w:spacing w:line="360" w:lineRule="auto"/>
        <w:jc w:val="both"/>
        <w:rPr>
          <w:rFonts w:ascii="Tahoma" w:hAnsi="Tahoma" w:cs="Tahoma"/>
          <w:sz w:val="24"/>
          <w:szCs w:val="24"/>
        </w:rPr>
      </w:pPr>
      <w:r w:rsidRPr="007F0A97">
        <w:rPr>
          <w:rFonts w:ascii="Tahoma" w:hAnsi="Tahoma" w:cs="Tahoma"/>
          <w:sz w:val="24"/>
          <w:szCs w:val="24"/>
        </w:rPr>
        <w:t xml:space="preserve">The description of scope of work/job/work to be done is as mentioned below. Please note that the quantity for cables and excavation work are approximate. Interested agencies are advised to measure and wok out the exact quantity by visiting and inspecting site in person. The parties shall visit our school office during office hours between 10.00hrs to 16.00hrs on all working days except Saturday, Sunday and holidays and shall take note of the actual work to be carried out. </w:t>
      </w:r>
    </w:p>
    <w:p w:rsidR="007F0A97" w:rsidRPr="00247107" w:rsidRDefault="007F0A97" w:rsidP="007F0A97">
      <w:pPr>
        <w:jc w:val="right"/>
        <w:rPr>
          <w:rFonts w:ascii="Tahoma" w:hAnsi="Tahoma" w:cs="Tahoma"/>
          <w:b/>
          <w:bCs/>
          <w:sz w:val="24"/>
          <w:szCs w:val="24"/>
        </w:rPr>
      </w:pPr>
      <w:r w:rsidRPr="00247107">
        <w:rPr>
          <w:rFonts w:ascii="Tahoma" w:hAnsi="Tahoma" w:cs="Tahoma"/>
          <w:b/>
          <w:bCs/>
          <w:sz w:val="24"/>
          <w:szCs w:val="24"/>
        </w:rPr>
        <w:t>Contd..Page.2/-</w:t>
      </w:r>
    </w:p>
    <w:p w:rsidR="007F0A97" w:rsidRPr="007F0A97" w:rsidRDefault="007F0A97" w:rsidP="007F0A97">
      <w:pPr>
        <w:jc w:val="both"/>
        <w:rPr>
          <w:rFonts w:ascii="Tahoma" w:hAnsi="Tahoma" w:cs="Tahoma"/>
          <w:sz w:val="24"/>
          <w:szCs w:val="24"/>
        </w:rPr>
      </w:pPr>
    </w:p>
    <w:p w:rsidR="002B628B" w:rsidRDefault="007F0A97" w:rsidP="002B628B">
      <w:pPr>
        <w:jc w:val="center"/>
        <w:rPr>
          <w:rFonts w:ascii="Tahoma" w:hAnsi="Tahoma" w:cs="Tahoma"/>
          <w:b/>
          <w:sz w:val="24"/>
          <w:szCs w:val="24"/>
        </w:rPr>
      </w:pPr>
      <w:r>
        <w:rPr>
          <w:rFonts w:ascii="Tahoma" w:hAnsi="Tahoma" w:cs="Tahoma"/>
          <w:b/>
          <w:sz w:val="24"/>
          <w:szCs w:val="24"/>
        </w:rPr>
        <w:lastRenderedPageBreak/>
        <w:t>Page -2-</w:t>
      </w:r>
    </w:p>
    <w:p w:rsidR="007F0A97" w:rsidRPr="007F0A97" w:rsidRDefault="002B628B" w:rsidP="002B628B">
      <w:pPr>
        <w:rPr>
          <w:rFonts w:ascii="Tahoma" w:hAnsi="Tahoma" w:cs="Tahoma"/>
          <w:b/>
          <w:sz w:val="24"/>
          <w:szCs w:val="24"/>
        </w:rPr>
      </w:pPr>
      <w:r>
        <w:rPr>
          <w:rFonts w:ascii="Tahoma" w:hAnsi="Tahoma" w:cs="Tahoma"/>
          <w:b/>
          <w:sz w:val="24"/>
          <w:szCs w:val="24"/>
        </w:rPr>
        <w:t>3.</w:t>
      </w:r>
      <w:r w:rsidR="007F0A97" w:rsidRPr="007F0A97">
        <w:rPr>
          <w:rFonts w:ascii="Tahoma" w:hAnsi="Tahoma" w:cs="Tahoma"/>
          <w:b/>
          <w:sz w:val="24"/>
          <w:szCs w:val="24"/>
        </w:rPr>
        <w:t xml:space="preserve">DESCRIPTION OF ITEMS REQUIRED </w:t>
      </w:r>
    </w:p>
    <w:tbl>
      <w:tblPr>
        <w:tblStyle w:val="TableGrid"/>
        <w:tblW w:w="9738" w:type="dxa"/>
        <w:tblLook w:val="04A0"/>
      </w:tblPr>
      <w:tblGrid>
        <w:gridCol w:w="805"/>
        <w:gridCol w:w="4163"/>
        <w:gridCol w:w="1530"/>
        <w:gridCol w:w="1440"/>
        <w:gridCol w:w="1800"/>
      </w:tblGrid>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Sl.No</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Particulars</w:t>
            </w:r>
          </w:p>
        </w:tc>
        <w:tc>
          <w:tcPr>
            <w:tcW w:w="1530" w:type="dxa"/>
          </w:tcPr>
          <w:p w:rsidR="007F0A97" w:rsidRPr="00F7109E" w:rsidRDefault="007F0A97" w:rsidP="00E17AE4">
            <w:pPr>
              <w:spacing w:before="120" w:after="120"/>
              <w:rPr>
                <w:rFonts w:ascii="Tahoma" w:hAnsi="Tahoma" w:cs="Tahoma"/>
              </w:rPr>
            </w:pPr>
            <w:r w:rsidRPr="00F7109E">
              <w:rPr>
                <w:rFonts w:ascii="Tahoma" w:hAnsi="Tahoma" w:cs="Tahoma"/>
              </w:rPr>
              <w:t>Brand</w:t>
            </w:r>
          </w:p>
        </w:tc>
        <w:tc>
          <w:tcPr>
            <w:tcW w:w="1440" w:type="dxa"/>
          </w:tcPr>
          <w:p w:rsidR="007F0A97" w:rsidRPr="00F7109E" w:rsidRDefault="007F0A97" w:rsidP="00E17AE4">
            <w:pPr>
              <w:spacing w:before="120" w:after="120"/>
              <w:rPr>
                <w:rFonts w:ascii="Tahoma" w:hAnsi="Tahoma" w:cs="Tahoma"/>
              </w:rPr>
            </w:pPr>
            <w:r w:rsidRPr="00F7109E">
              <w:rPr>
                <w:rFonts w:ascii="Tahoma" w:hAnsi="Tahoma" w:cs="Tahoma"/>
              </w:rPr>
              <w:t>Unit</w:t>
            </w:r>
          </w:p>
        </w:tc>
        <w:tc>
          <w:tcPr>
            <w:tcW w:w="1800" w:type="dxa"/>
          </w:tcPr>
          <w:p w:rsidR="007F0A97" w:rsidRPr="00F7109E" w:rsidRDefault="007F0A97" w:rsidP="00E17AE4">
            <w:pPr>
              <w:spacing w:before="120" w:after="120"/>
              <w:rPr>
                <w:rFonts w:ascii="Tahoma" w:hAnsi="Tahoma" w:cs="Tahoma"/>
              </w:rPr>
            </w:pPr>
            <w:r w:rsidRPr="00F7109E">
              <w:rPr>
                <w:rFonts w:ascii="Tahoma" w:hAnsi="Tahoma" w:cs="Tahoma"/>
              </w:rPr>
              <w:t>Required Qty</w:t>
            </w:r>
          </w:p>
        </w:tc>
      </w:tr>
      <w:tr w:rsidR="007F0A97" w:rsidRPr="007F0A97" w:rsidTr="002B628B">
        <w:tc>
          <w:tcPr>
            <w:tcW w:w="9738" w:type="dxa"/>
            <w:gridSpan w:val="5"/>
          </w:tcPr>
          <w:p w:rsidR="007F0A97" w:rsidRPr="00F7109E" w:rsidRDefault="007F0A97" w:rsidP="00E17AE4">
            <w:pPr>
              <w:spacing w:before="120" w:after="120"/>
              <w:rPr>
                <w:rFonts w:ascii="Tahoma" w:hAnsi="Tahoma" w:cs="Tahoma"/>
                <w:b/>
              </w:rPr>
            </w:pPr>
            <w:r w:rsidRPr="00F7109E">
              <w:rPr>
                <w:rFonts w:ascii="Tahoma" w:hAnsi="Tahoma" w:cs="Tahoma"/>
                <w:b/>
              </w:rPr>
              <w:t>Digging and Road Cutting</w:t>
            </w: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1.</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Charges for Soft Digging and Levelling for optical fibre laying (Depth of 1.5 ft and width of around 4 inches) Approx.</w:t>
            </w:r>
          </w:p>
        </w:tc>
        <w:tc>
          <w:tcPr>
            <w:tcW w:w="1530" w:type="dxa"/>
          </w:tcPr>
          <w:p w:rsidR="007F0A97" w:rsidRPr="00F7109E" w:rsidRDefault="007F0A97" w:rsidP="00E17AE4">
            <w:pPr>
              <w:spacing w:before="120" w:after="120"/>
              <w:rPr>
                <w:rFonts w:ascii="Tahoma" w:hAnsi="Tahoma" w:cs="Tahoma"/>
              </w:rPr>
            </w:pPr>
          </w:p>
        </w:tc>
        <w:tc>
          <w:tcPr>
            <w:tcW w:w="1440" w:type="dxa"/>
          </w:tcPr>
          <w:p w:rsidR="007F0A97" w:rsidRPr="00F7109E" w:rsidRDefault="007F0A97" w:rsidP="00E17AE4">
            <w:pPr>
              <w:spacing w:before="120" w:after="120"/>
              <w:rPr>
                <w:rFonts w:ascii="Tahoma" w:hAnsi="Tahoma" w:cs="Tahoma"/>
              </w:rPr>
            </w:pPr>
            <w:r w:rsidRPr="00F7109E">
              <w:rPr>
                <w:rFonts w:ascii="Tahoma" w:hAnsi="Tahoma" w:cs="Tahoma"/>
              </w:rPr>
              <w:t>Mtr</w:t>
            </w: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2.</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Charges for Hard Digging and Levelling for optical fibre laying, including road boring If any (Depth of 1.5 ft and width of around 4 inches) Approx.</w:t>
            </w:r>
          </w:p>
        </w:tc>
        <w:tc>
          <w:tcPr>
            <w:tcW w:w="1530" w:type="dxa"/>
          </w:tcPr>
          <w:p w:rsidR="007F0A97" w:rsidRPr="00F7109E" w:rsidRDefault="007F0A97" w:rsidP="00E17AE4">
            <w:pPr>
              <w:spacing w:before="120" w:after="120"/>
              <w:rPr>
                <w:rFonts w:ascii="Tahoma" w:hAnsi="Tahoma" w:cs="Tahoma"/>
              </w:rPr>
            </w:pPr>
          </w:p>
        </w:tc>
        <w:tc>
          <w:tcPr>
            <w:tcW w:w="1440" w:type="dxa"/>
          </w:tcPr>
          <w:p w:rsidR="007F0A97" w:rsidRPr="00F7109E" w:rsidRDefault="007F0A97" w:rsidP="00E17AE4">
            <w:pPr>
              <w:spacing w:before="120" w:after="120"/>
              <w:rPr>
                <w:rFonts w:ascii="Tahoma" w:hAnsi="Tahoma" w:cs="Tahoma"/>
              </w:rPr>
            </w:pPr>
            <w:r w:rsidRPr="00F7109E">
              <w:rPr>
                <w:rFonts w:ascii="Tahoma" w:hAnsi="Tahoma" w:cs="Tahoma"/>
              </w:rPr>
              <w:t>Mtr</w:t>
            </w: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9738" w:type="dxa"/>
            <w:gridSpan w:val="5"/>
          </w:tcPr>
          <w:p w:rsidR="007F0A97" w:rsidRPr="00F7109E" w:rsidRDefault="007F0A97" w:rsidP="00E17AE4">
            <w:pPr>
              <w:spacing w:before="120" w:after="120"/>
              <w:rPr>
                <w:rFonts w:ascii="Tahoma" w:hAnsi="Tahoma" w:cs="Tahoma"/>
                <w:b/>
              </w:rPr>
            </w:pPr>
            <w:r w:rsidRPr="00F7109E">
              <w:rPr>
                <w:rFonts w:ascii="Tahoma" w:hAnsi="Tahoma" w:cs="Tahoma"/>
                <w:b/>
              </w:rPr>
              <w:t>Fibre Solutions External</w:t>
            </w: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3.</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6 Core single mode 9/125 MicronFibre Optic Cable (Give Per Meter Rate)</w:t>
            </w:r>
          </w:p>
        </w:tc>
        <w:tc>
          <w:tcPr>
            <w:tcW w:w="1530" w:type="dxa"/>
          </w:tcPr>
          <w:p w:rsidR="007F0A97" w:rsidRPr="00F7109E" w:rsidRDefault="007F0A97" w:rsidP="00E17AE4">
            <w:pPr>
              <w:spacing w:before="120" w:after="120"/>
              <w:rPr>
                <w:rFonts w:ascii="Tahoma" w:hAnsi="Tahoma" w:cs="Tahoma"/>
              </w:rPr>
            </w:pPr>
            <w:r w:rsidRPr="00F7109E">
              <w:rPr>
                <w:rFonts w:ascii="Tahoma" w:hAnsi="Tahoma" w:cs="Tahoma"/>
              </w:rPr>
              <w:t>DLINK / Krone / AMP</w:t>
            </w:r>
          </w:p>
        </w:tc>
        <w:tc>
          <w:tcPr>
            <w:tcW w:w="1440" w:type="dxa"/>
          </w:tcPr>
          <w:p w:rsidR="007F0A97" w:rsidRPr="00F7109E" w:rsidRDefault="007F0A97" w:rsidP="00E17AE4">
            <w:pPr>
              <w:spacing w:before="120" w:after="120"/>
              <w:rPr>
                <w:rFonts w:ascii="Tahoma" w:hAnsi="Tahoma" w:cs="Tahoma"/>
              </w:rPr>
            </w:pPr>
            <w:r w:rsidRPr="00F7109E">
              <w:rPr>
                <w:rFonts w:ascii="Tahoma" w:hAnsi="Tahoma" w:cs="Tahoma"/>
              </w:rPr>
              <w:t>Mtr</w:t>
            </w: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9738" w:type="dxa"/>
            <w:gridSpan w:val="5"/>
          </w:tcPr>
          <w:p w:rsidR="007F0A97" w:rsidRPr="00F7109E" w:rsidRDefault="007F0A97" w:rsidP="00E17AE4">
            <w:pPr>
              <w:spacing w:before="120" w:after="120"/>
              <w:rPr>
                <w:rFonts w:ascii="Tahoma" w:hAnsi="Tahoma" w:cs="Tahoma"/>
                <w:b/>
              </w:rPr>
            </w:pPr>
            <w:r w:rsidRPr="00F7109E">
              <w:rPr>
                <w:rFonts w:ascii="Tahoma" w:hAnsi="Tahoma" w:cs="Tahoma"/>
                <w:b/>
              </w:rPr>
              <w:t>Internal Premises Cabling</w:t>
            </w: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4.</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6 Port LOADED LIU with SC Coupler and SC Pigtails</w:t>
            </w:r>
          </w:p>
        </w:tc>
        <w:tc>
          <w:tcPr>
            <w:tcW w:w="1530" w:type="dxa"/>
          </w:tcPr>
          <w:p w:rsidR="007F0A97" w:rsidRPr="00F7109E" w:rsidRDefault="007F0A97" w:rsidP="00E17AE4">
            <w:pPr>
              <w:spacing w:before="120" w:after="120"/>
              <w:rPr>
                <w:rFonts w:ascii="Tahoma" w:hAnsi="Tahoma" w:cs="Tahoma"/>
              </w:rPr>
            </w:pPr>
            <w:r w:rsidRPr="00F7109E">
              <w:rPr>
                <w:rFonts w:ascii="Tahoma" w:hAnsi="Tahoma" w:cs="Tahoma"/>
              </w:rPr>
              <w:t>DLINK/ KRONE/AMP</w:t>
            </w:r>
          </w:p>
        </w:tc>
        <w:tc>
          <w:tcPr>
            <w:tcW w:w="1440" w:type="dxa"/>
          </w:tcPr>
          <w:p w:rsidR="007F0A97" w:rsidRPr="00F7109E" w:rsidRDefault="007F0A97" w:rsidP="00E17AE4">
            <w:pPr>
              <w:spacing w:before="120" w:after="120"/>
              <w:rPr>
                <w:rFonts w:ascii="Tahoma" w:hAnsi="Tahoma" w:cs="Tahoma"/>
              </w:rPr>
            </w:pPr>
            <w:r w:rsidRPr="00F7109E">
              <w:rPr>
                <w:rFonts w:ascii="Tahoma" w:hAnsi="Tahoma" w:cs="Tahoma"/>
              </w:rPr>
              <w:t>Qty</w:t>
            </w: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5.</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DPE 25 MM PVC HDPE Pipe Black Color ISI Brand</w:t>
            </w:r>
          </w:p>
        </w:tc>
        <w:tc>
          <w:tcPr>
            <w:tcW w:w="1530" w:type="dxa"/>
          </w:tcPr>
          <w:p w:rsidR="007F0A97" w:rsidRPr="00F7109E" w:rsidRDefault="007F0A97" w:rsidP="00E17AE4">
            <w:pPr>
              <w:spacing w:before="120" w:after="120"/>
              <w:rPr>
                <w:rFonts w:ascii="Tahoma" w:hAnsi="Tahoma" w:cs="Tahoma"/>
              </w:rPr>
            </w:pPr>
          </w:p>
        </w:tc>
        <w:tc>
          <w:tcPr>
            <w:tcW w:w="1440" w:type="dxa"/>
          </w:tcPr>
          <w:p w:rsidR="007F0A97" w:rsidRPr="00F7109E" w:rsidRDefault="007F0A97" w:rsidP="00E17AE4">
            <w:pPr>
              <w:spacing w:before="120" w:after="120"/>
              <w:rPr>
                <w:rFonts w:ascii="Tahoma" w:hAnsi="Tahoma" w:cs="Tahoma"/>
              </w:rPr>
            </w:pP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6.</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Root Marker (Should be installed at the distance of 15 to 20 Foot with material)</w:t>
            </w:r>
          </w:p>
        </w:tc>
        <w:tc>
          <w:tcPr>
            <w:tcW w:w="1530" w:type="dxa"/>
          </w:tcPr>
          <w:p w:rsidR="007F0A97" w:rsidRPr="00F7109E" w:rsidRDefault="007F0A97" w:rsidP="00E17AE4">
            <w:pPr>
              <w:spacing w:before="120" w:after="120"/>
              <w:rPr>
                <w:rFonts w:ascii="Tahoma" w:hAnsi="Tahoma" w:cs="Tahoma"/>
              </w:rPr>
            </w:pPr>
          </w:p>
        </w:tc>
        <w:tc>
          <w:tcPr>
            <w:tcW w:w="1440" w:type="dxa"/>
          </w:tcPr>
          <w:p w:rsidR="007F0A97" w:rsidRPr="00F7109E" w:rsidRDefault="007F0A97" w:rsidP="00E17AE4">
            <w:pPr>
              <w:spacing w:before="120" w:after="120"/>
              <w:rPr>
                <w:rFonts w:ascii="Tahoma" w:hAnsi="Tahoma" w:cs="Tahoma"/>
              </w:rPr>
            </w:pP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7.</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Patch Panel -D-link—24 port Loaded</w:t>
            </w:r>
          </w:p>
        </w:tc>
        <w:tc>
          <w:tcPr>
            <w:tcW w:w="1530" w:type="dxa"/>
          </w:tcPr>
          <w:p w:rsidR="007F0A97" w:rsidRPr="00F7109E" w:rsidRDefault="007F0A97" w:rsidP="00E17AE4">
            <w:pPr>
              <w:spacing w:before="120" w:after="120"/>
              <w:rPr>
                <w:rFonts w:ascii="Tahoma" w:hAnsi="Tahoma" w:cs="Tahoma"/>
              </w:rPr>
            </w:pPr>
            <w:r w:rsidRPr="00F7109E">
              <w:rPr>
                <w:rFonts w:ascii="Tahoma" w:hAnsi="Tahoma" w:cs="Tahoma"/>
              </w:rPr>
              <w:t>DLINK/ KRONE/AMP</w:t>
            </w:r>
          </w:p>
        </w:tc>
        <w:tc>
          <w:tcPr>
            <w:tcW w:w="1440" w:type="dxa"/>
          </w:tcPr>
          <w:p w:rsidR="007F0A97" w:rsidRPr="00F7109E" w:rsidRDefault="007F0A97" w:rsidP="00E17AE4">
            <w:pPr>
              <w:spacing w:before="120" w:after="120"/>
              <w:rPr>
                <w:rFonts w:ascii="Tahoma" w:hAnsi="Tahoma" w:cs="Tahoma"/>
              </w:rPr>
            </w:pP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8.</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Supply and installation of 9U Rack with Accessories Rack</w:t>
            </w:r>
          </w:p>
        </w:tc>
        <w:tc>
          <w:tcPr>
            <w:tcW w:w="1530" w:type="dxa"/>
          </w:tcPr>
          <w:p w:rsidR="007F0A97" w:rsidRPr="00F7109E" w:rsidRDefault="007F0A97" w:rsidP="00E17AE4">
            <w:pPr>
              <w:spacing w:before="120" w:after="120"/>
              <w:rPr>
                <w:rFonts w:ascii="Tahoma" w:hAnsi="Tahoma" w:cs="Tahoma"/>
              </w:rPr>
            </w:pPr>
          </w:p>
        </w:tc>
        <w:tc>
          <w:tcPr>
            <w:tcW w:w="1440" w:type="dxa"/>
          </w:tcPr>
          <w:p w:rsidR="007F0A97" w:rsidRPr="00F7109E" w:rsidRDefault="007F0A97" w:rsidP="00E17AE4">
            <w:pPr>
              <w:spacing w:before="120" w:after="120"/>
              <w:rPr>
                <w:rFonts w:ascii="Tahoma" w:hAnsi="Tahoma" w:cs="Tahoma"/>
              </w:rPr>
            </w:pP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9738" w:type="dxa"/>
            <w:gridSpan w:val="5"/>
          </w:tcPr>
          <w:p w:rsidR="007F0A97" w:rsidRPr="00F7109E" w:rsidRDefault="007F0A97" w:rsidP="00E17AE4">
            <w:pPr>
              <w:spacing w:before="120" w:after="120"/>
              <w:rPr>
                <w:rFonts w:ascii="Tahoma" w:hAnsi="Tahoma" w:cs="Tahoma"/>
              </w:rPr>
            </w:pPr>
            <w:r w:rsidRPr="00F7109E">
              <w:rPr>
                <w:rFonts w:ascii="Tahoma" w:hAnsi="Tahoma" w:cs="Tahoma"/>
                <w:b/>
              </w:rPr>
              <w:t>Installation Charges</w:t>
            </w: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9.</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Fibre Splicing charges</w:t>
            </w:r>
          </w:p>
        </w:tc>
        <w:tc>
          <w:tcPr>
            <w:tcW w:w="1530" w:type="dxa"/>
          </w:tcPr>
          <w:p w:rsidR="007F0A97" w:rsidRPr="00F7109E" w:rsidRDefault="007F0A97" w:rsidP="00E17AE4">
            <w:pPr>
              <w:spacing w:before="120" w:after="120"/>
              <w:rPr>
                <w:rFonts w:ascii="Tahoma" w:hAnsi="Tahoma" w:cs="Tahoma"/>
              </w:rPr>
            </w:pPr>
          </w:p>
        </w:tc>
        <w:tc>
          <w:tcPr>
            <w:tcW w:w="1440" w:type="dxa"/>
          </w:tcPr>
          <w:p w:rsidR="007F0A97" w:rsidRPr="00F7109E" w:rsidRDefault="007F0A97" w:rsidP="00E17AE4">
            <w:pPr>
              <w:spacing w:before="120" w:after="120"/>
              <w:rPr>
                <w:rFonts w:ascii="Tahoma" w:hAnsi="Tahoma" w:cs="Tahoma"/>
              </w:rPr>
            </w:pPr>
            <w:r w:rsidRPr="00F7109E">
              <w:rPr>
                <w:rFonts w:ascii="Tahoma" w:hAnsi="Tahoma" w:cs="Tahoma"/>
              </w:rPr>
              <w:t>Per Core</w:t>
            </w: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10.</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HDPE Pipe Laying charges</w:t>
            </w:r>
          </w:p>
        </w:tc>
        <w:tc>
          <w:tcPr>
            <w:tcW w:w="1530" w:type="dxa"/>
          </w:tcPr>
          <w:p w:rsidR="007F0A97" w:rsidRPr="00F7109E" w:rsidRDefault="007F0A97" w:rsidP="00E17AE4">
            <w:pPr>
              <w:spacing w:before="120" w:after="120"/>
              <w:rPr>
                <w:rFonts w:ascii="Tahoma" w:hAnsi="Tahoma" w:cs="Tahoma"/>
              </w:rPr>
            </w:pPr>
          </w:p>
        </w:tc>
        <w:tc>
          <w:tcPr>
            <w:tcW w:w="1440" w:type="dxa"/>
          </w:tcPr>
          <w:p w:rsidR="007F0A97" w:rsidRPr="00F7109E" w:rsidRDefault="007F0A97" w:rsidP="00E17AE4">
            <w:pPr>
              <w:spacing w:before="120" w:after="120"/>
              <w:rPr>
                <w:rFonts w:ascii="Tahoma" w:hAnsi="Tahoma" w:cs="Tahoma"/>
              </w:rPr>
            </w:pPr>
            <w:r w:rsidRPr="00F7109E">
              <w:rPr>
                <w:rFonts w:ascii="Tahoma" w:hAnsi="Tahoma" w:cs="Tahoma"/>
              </w:rPr>
              <w:t>Mtr</w:t>
            </w: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805" w:type="dxa"/>
          </w:tcPr>
          <w:p w:rsidR="007F0A97" w:rsidRPr="00F7109E" w:rsidRDefault="007F0A97" w:rsidP="00E17AE4">
            <w:pPr>
              <w:spacing w:before="120" w:after="120"/>
              <w:rPr>
                <w:rFonts w:ascii="Tahoma" w:hAnsi="Tahoma" w:cs="Tahoma"/>
              </w:rPr>
            </w:pPr>
            <w:r w:rsidRPr="00F7109E">
              <w:rPr>
                <w:rFonts w:ascii="Tahoma" w:hAnsi="Tahoma" w:cs="Tahoma"/>
              </w:rPr>
              <w:t>11.</w:t>
            </w:r>
          </w:p>
        </w:tc>
        <w:tc>
          <w:tcPr>
            <w:tcW w:w="4163" w:type="dxa"/>
          </w:tcPr>
          <w:p w:rsidR="007F0A97" w:rsidRPr="00F7109E" w:rsidRDefault="007F0A97" w:rsidP="00E17AE4">
            <w:pPr>
              <w:spacing w:before="120" w:after="120"/>
              <w:rPr>
                <w:rFonts w:ascii="Tahoma" w:hAnsi="Tahoma" w:cs="Tahoma"/>
              </w:rPr>
            </w:pPr>
            <w:r w:rsidRPr="00F7109E">
              <w:rPr>
                <w:rFonts w:ascii="Tahoma" w:hAnsi="Tahoma" w:cs="Tahoma"/>
              </w:rPr>
              <w:t>Any other charges if applicable to be mentioned</w:t>
            </w:r>
          </w:p>
        </w:tc>
        <w:tc>
          <w:tcPr>
            <w:tcW w:w="1530" w:type="dxa"/>
          </w:tcPr>
          <w:p w:rsidR="007F0A97" w:rsidRPr="00F7109E" w:rsidRDefault="007F0A97" w:rsidP="00E17AE4">
            <w:pPr>
              <w:spacing w:before="120" w:after="120"/>
              <w:rPr>
                <w:rFonts w:ascii="Tahoma" w:hAnsi="Tahoma" w:cs="Tahoma"/>
              </w:rPr>
            </w:pPr>
          </w:p>
        </w:tc>
        <w:tc>
          <w:tcPr>
            <w:tcW w:w="1440" w:type="dxa"/>
          </w:tcPr>
          <w:p w:rsidR="007F0A97" w:rsidRPr="00F7109E" w:rsidRDefault="007F0A97" w:rsidP="00E17AE4">
            <w:pPr>
              <w:spacing w:before="120" w:after="120"/>
              <w:rPr>
                <w:rFonts w:ascii="Tahoma" w:hAnsi="Tahoma" w:cs="Tahoma"/>
              </w:rPr>
            </w:pPr>
          </w:p>
        </w:tc>
        <w:tc>
          <w:tcPr>
            <w:tcW w:w="1800" w:type="dxa"/>
          </w:tcPr>
          <w:p w:rsidR="007F0A97" w:rsidRPr="00F7109E" w:rsidRDefault="007F0A97" w:rsidP="00E17AE4">
            <w:pPr>
              <w:spacing w:before="120" w:after="120"/>
              <w:rPr>
                <w:rFonts w:ascii="Tahoma" w:hAnsi="Tahoma" w:cs="Tahoma"/>
              </w:rPr>
            </w:pPr>
          </w:p>
        </w:tc>
      </w:tr>
      <w:tr w:rsidR="007F0A97" w:rsidRPr="007F0A97" w:rsidTr="002B628B">
        <w:tc>
          <w:tcPr>
            <w:tcW w:w="805" w:type="dxa"/>
          </w:tcPr>
          <w:p w:rsidR="007F0A97" w:rsidRPr="00F7109E" w:rsidRDefault="007F0A97" w:rsidP="00E17AE4">
            <w:pPr>
              <w:spacing w:before="120" w:after="120"/>
              <w:rPr>
                <w:rFonts w:ascii="Tahoma" w:hAnsi="Tahoma" w:cs="Tahoma"/>
              </w:rPr>
            </w:pPr>
          </w:p>
        </w:tc>
        <w:tc>
          <w:tcPr>
            <w:tcW w:w="4163" w:type="dxa"/>
          </w:tcPr>
          <w:p w:rsidR="007F0A97" w:rsidRPr="00F7109E" w:rsidRDefault="007F0A97" w:rsidP="00E17AE4">
            <w:pPr>
              <w:spacing w:before="120" w:after="120"/>
              <w:rPr>
                <w:rFonts w:ascii="Tahoma" w:hAnsi="Tahoma" w:cs="Tahoma"/>
              </w:rPr>
            </w:pPr>
          </w:p>
        </w:tc>
        <w:tc>
          <w:tcPr>
            <w:tcW w:w="1530" w:type="dxa"/>
          </w:tcPr>
          <w:p w:rsidR="007F0A97" w:rsidRPr="00F7109E" w:rsidRDefault="007F0A97" w:rsidP="00E17AE4">
            <w:pPr>
              <w:spacing w:before="120" w:after="120"/>
              <w:rPr>
                <w:rFonts w:ascii="Tahoma" w:hAnsi="Tahoma" w:cs="Tahoma"/>
              </w:rPr>
            </w:pPr>
          </w:p>
        </w:tc>
        <w:tc>
          <w:tcPr>
            <w:tcW w:w="1440" w:type="dxa"/>
          </w:tcPr>
          <w:p w:rsidR="007F0A97" w:rsidRPr="00F7109E" w:rsidRDefault="007F0A97" w:rsidP="00E17AE4">
            <w:pPr>
              <w:spacing w:before="120" w:after="120"/>
              <w:rPr>
                <w:rFonts w:ascii="Tahoma" w:hAnsi="Tahoma" w:cs="Tahoma"/>
              </w:rPr>
            </w:pPr>
          </w:p>
        </w:tc>
        <w:tc>
          <w:tcPr>
            <w:tcW w:w="1800" w:type="dxa"/>
          </w:tcPr>
          <w:p w:rsidR="007F0A97" w:rsidRPr="00F7109E" w:rsidRDefault="007F0A97" w:rsidP="00E17AE4">
            <w:pPr>
              <w:spacing w:before="120" w:after="120"/>
              <w:rPr>
                <w:rFonts w:ascii="Tahoma" w:hAnsi="Tahoma" w:cs="Tahoma"/>
              </w:rPr>
            </w:pPr>
          </w:p>
        </w:tc>
      </w:tr>
    </w:tbl>
    <w:p w:rsidR="007F0A97" w:rsidRPr="00247107" w:rsidRDefault="00F7109E" w:rsidP="00F7109E">
      <w:pPr>
        <w:jc w:val="right"/>
        <w:rPr>
          <w:rFonts w:ascii="Tahoma" w:hAnsi="Tahoma" w:cs="Tahoma"/>
          <w:b/>
          <w:bCs/>
          <w:sz w:val="24"/>
          <w:szCs w:val="24"/>
        </w:rPr>
      </w:pPr>
      <w:r w:rsidRPr="00247107">
        <w:rPr>
          <w:rFonts w:ascii="Tahoma" w:hAnsi="Tahoma" w:cs="Tahoma"/>
          <w:b/>
          <w:bCs/>
          <w:sz w:val="24"/>
          <w:szCs w:val="24"/>
        </w:rPr>
        <w:t>Contd..page. 3/-</w:t>
      </w:r>
    </w:p>
    <w:p w:rsidR="00F7109E" w:rsidRDefault="00F7109E" w:rsidP="00F7109E">
      <w:pPr>
        <w:jc w:val="center"/>
        <w:rPr>
          <w:rFonts w:ascii="Tahoma" w:hAnsi="Tahoma" w:cs="Tahoma"/>
          <w:b/>
          <w:sz w:val="24"/>
          <w:szCs w:val="24"/>
        </w:rPr>
      </w:pPr>
      <w:r>
        <w:rPr>
          <w:rFonts w:ascii="Tahoma" w:hAnsi="Tahoma" w:cs="Tahoma"/>
          <w:b/>
          <w:sz w:val="24"/>
          <w:szCs w:val="24"/>
        </w:rPr>
        <w:lastRenderedPageBreak/>
        <w:t>Page -3-</w:t>
      </w:r>
    </w:p>
    <w:p w:rsidR="007F0A97" w:rsidRPr="002B628B" w:rsidRDefault="007F0A97" w:rsidP="002B628B">
      <w:pPr>
        <w:pStyle w:val="ListParagraph"/>
        <w:numPr>
          <w:ilvl w:val="0"/>
          <w:numId w:val="4"/>
        </w:numPr>
        <w:spacing w:line="360" w:lineRule="auto"/>
        <w:jc w:val="both"/>
        <w:rPr>
          <w:rFonts w:ascii="Tahoma" w:hAnsi="Tahoma" w:cs="Tahoma"/>
          <w:sz w:val="24"/>
          <w:szCs w:val="24"/>
        </w:rPr>
      </w:pPr>
      <w:r w:rsidRPr="002B628B">
        <w:rPr>
          <w:rFonts w:ascii="Tahoma" w:hAnsi="Tahoma" w:cs="Tahoma"/>
          <w:sz w:val="24"/>
          <w:szCs w:val="24"/>
        </w:rPr>
        <w:t xml:space="preserve">Laying fiber optic 6 core 9/125 Micron single mode cable </w:t>
      </w:r>
      <w:r w:rsidRPr="002B628B">
        <w:rPr>
          <w:rFonts w:ascii="Tahoma" w:hAnsi="Tahoma" w:cs="Tahoma"/>
          <w:b/>
          <w:bCs/>
          <w:sz w:val="24"/>
          <w:szCs w:val="24"/>
        </w:rPr>
        <w:t>from CLRI Dispensary</w:t>
      </w:r>
      <w:r w:rsidRPr="002B628B">
        <w:rPr>
          <w:rFonts w:ascii="Tahoma" w:hAnsi="Tahoma" w:cs="Tahoma"/>
          <w:sz w:val="24"/>
          <w:szCs w:val="24"/>
        </w:rPr>
        <w:t xml:space="preserve"> available switch </w:t>
      </w:r>
      <w:r w:rsidRPr="002B628B">
        <w:rPr>
          <w:rFonts w:ascii="Tahoma" w:hAnsi="Tahoma" w:cs="Tahoma"/>
          <w:b/>
          <w:bCs/>
          <w:sz w:val="24"/>
          <w:szCs w:val="24"/>
        </w:rPr>
        <w:t>to KV</w:t>
      </w:r>
      <w:r w:rsidR="00F7109E" w:rsidRPr="002B628B">
        <w:rPr>
          <w:rFonts w:ascii="Tahoma" w:hAnsi="Tahoma" w:cs="Tahoma"/>
          <w:b/>
          <w:bCs/>
          <w:sz w:val="24"/>
          <w:szCs w:val="24"/>
        </w:rPr>
        <w:t xml:space="preserve"> </w:t>
      </w:r>
      <w:r w:rsidRPr="002B628B">
        <w:rPr>
          <w:rFonts w:ascii="Tahoma" w:hAnsi="Tahoma" w:cs="Tahoma"/>
          <w:b/>
          <w:bCs/>
          <w:sz w:val="24"/>
          <w:szCs w:val="24"/>
        </w:rPr>
        <w:t>CLRI Primary Computer lab</w:t>
      </w:r>
      <w:r w:rsidR="00F7109E" w:rsidRPr="002B628B">
        <w:rPr>
          <w:rFonts w:ascii="Tahoma" w:hAnsi="Tahoma" w:cs="Tahoma"/>
          <w:b/>
          <w:bCs/>
          <w:sz w:val="24"/>
          <w:szCs w:val="24"/>
        </w:rPr>
        <w:t>.</w:t>
      </w:r>
    </w:p>
    <w:p w:rsidR="007F0A97" w:rsidRPr="007F0A97" w:rsidRDefault="007F0A97" w:rsidP="007F0A97">
      <w:pPr>
        <w:pStyle w:val="ListParagraph"/>
        <w:numPr>
          <w:ilvl w:val="0"/>
          <w:numId w:val="4"/>
        </w:numPr>
        <w:spacing w:line="360" w:lineRule="auto"/>
        <w:jc w:val="both"/>
        <w:rPr>
          <w:rFonts w:ascii="Tahoma" w:hAnsi="Tahoma" w:cs="Tahoma"/>
          <w:sz w:val="24"/>
          <w:szCs w:val="24"/>
        </w:rPr>
      </w:pPr>
      <w:r w:rsidRPr="007F0A97">
        <w:rPr>
          <w:rFonts w:ascii="Tahoma" w:hAnsi="Tahoma" w:cs="Tahoma"/>
          <w:sz w:val="24"/>
          <w:szCs w:val="24"/>
        </w:rPr>
        <w:t xml:space="preserve">Laying fiber optic 6 core 9/125 Micron single mode cable </w:t>
      </w:r>
      <w:r w:rsidRPr="00F7109E">
        <w:rPr>
          <w:rFonts w:ascii="Tahoma" w:hAnsi="Tahoma" w:cs="Tahoma"/>
          <w:b/>
          <w:bCs/>
          <w:sz w:val="24"/>
          <w:szCs w:val="24"/>
        </w:rPr>
        <w:t>from KV</w:t>
      </w:r>
      <w:r w:rsidR="00F7109E" w:rsidRPr="00F7109E">
        <w:rPr>
          <w:rFonts w:ascii="Tahoma" w:hAnsi="Tahoma" w:cs="Tahoma"/>
          <w:b/>
          <w:bCs/>
          <w:sz w:val="24"/>
          <w:szCs w:val="24"/>
        </w:rPr>
        <w:t xml:space="preserve"> </w:t>
      </w:r>
      <w:r w:rsidRPr="00F7109E">
        <w:rPr>
          <w:rFonts w:ascii="Tahoma" w:hAnsi="Tahoma" w:cs="Tahoma"/>
          <w:b/>
          <w:bCs/>
          <w:sz w:val="24"/>
          <w:szCs w:val="24"/>
        </w:rPr>
        <w:t>CLRI Primary Computer lab</w:t>
      </w:r>
      <w:r w:rsidR="00F7109E">
        <w:rPr>
          <w:rFonts w:ascii="Tahoma" w:hAnsi="Tahoma" w:cs="Tahoma"/>
          <w:b/>
          <w:bCs/>
          <w:sz w:val="24"/>
          <w:szCs w:val="24"/>
        </w:rPr>
        <w:t xml:space="preserve"> </w:t>
      </w:r>
      <w:r w:rsidRPr="00F7109E">
        <w:rPr>
          <w:rFonts w:ascii="Tahoma" w:hAnsi="Tahoma" w:cs="Tahoma"/>
          <w:b/>
          <w:bCs/>
          <w:sz w:val="24"/>
          <w:szCs w:val="24"/>
        </w:rPr>
        <w:t>to KVCLRI secondary Computer lab</w:t>
      </w:r>
      <w:r w:rsidR="00F7109E">
        <w:rPr>
          <w:rFonts w:ascii="Tahoma" w:hAnsi="Tahoma" w:cs="Tahoma"/>
          <w:b/>
          <w:bCs/>
          <w:sz w:val="24"/>
          <w:szCs w:val="24"/>
        </w:rPr>
        <w:t>.</w:t>
      </w:r>
    </w:p>
    <w:p w:rsidR="007F0A97" w:rsidRPr="007F0A97" w:rsidRDefault="007F0A97" w:rsidP="007F0A97">
      <w:pPr>
        <w:pStyle w:val="ListParagraph"/>
        <w:numPr>
          <w:ilvl w:val="0"/>
          <w:numId w:val="4"/>
        </w:numPr>
        <w:spacing w:line="360" w:lineRule="auto"/>
        <w:jc w:val="both"/>
        <w:rPr>
          <w:rFonts w:ascii="Tahoma" w:hAnsi="Tahoma" w:cs="Tahoma"/>
          <w:sz w:val="24"/>
          <w:szCs w:val="24"/>
        </w:rPr>
      </w:pPr>
      <w:r w:rsidRPr="007F0A97">
        <w:rPr>
          <w:rFonts w:ascii="Tahoma" w:hAnsi="Tahoma" w:cs="Tahoma"/>
          <w:sz w:val="24"/>
          <w:szCs w:val="24"/>
        </w:rPr>
        <w:t>Fixing and installation of 9U Rack (one KV</w:t>
      </w:r>
      <w:r w:rsidR="00F7109E">
        <w:rPr>
          <w:rFonts w:ascii="Tahoma" w:hAnsi="Tahoma" w:cs="Tahoma"/>
          <w:sz w:val="24"/>
          <w:szCs w:val="24"/>
        </w:rPr>
        <w:t xml:space="preserve"> </w:t>
      </w:r>
      <w:r w:rsidRPr="007F0A97">
        <w:rPr>
          <w:rFonts w:ascii="Tahoma" w:hAnsi="Tahoma" w:cs="Tahoma"/>
          <w:sz w:val="24"/>
          <w:szCs w:val="24"/>
        </w:rPr>
        <w:t>CLRI Primary Computer lab and another one in the secondary Lab)</w:t>
      </w:r>
    </w:p>
    <w:p w:rsidR="007F0A97" w:rsidRPr="007F0A97" w:rsidRDefault="007F0A97" w:rsidP="007F0A97">
      <w:pPr>
        <w:pStyle w:val="ListParagraph"/>
        <w:numPr>
          <w:ilvl w:val="0"/>
          <w:numId w:val="4"/>
        </w:numPr>
        <w:spacing w:line="360" w:lineRule="auto"/>
        <w:jc w:val="both"/>
        <w:rPr>
          <w:rFonts w:ascii="Tahoma" w:hAnsi="Tahoma" w:cs="Tahoma"/>
          <w:sz w:val="24"/>
          <w:szCs w:val="24"/>
        </w:rPr>
      </w:pPr>
      <w:r w:rsidRPr="007F0A97">
        <w:rPr>
          <w:rFonts w:ascii="Tahoma" w:hAnsi="Tahoma" w:cs="Tahoma"/>
          <w:sz w:val="24"/>
          <w:szCs w:val="24"/>
        </w:rPr>
        <w:t>Connecting Fiber optic Cable Splicing and termination at KVCLRI Primary Computer lab, KVCLRI Secondary Computer lab and CLRI Dispensary</w:t>
      </w:r>
    </w:p>
    <w:p w:rsidR="007F0A97" w:rsidRPr="007F0A97" w:rsidRDefault="007F0A97" w:rsidP="007F0A97">
      <w:pPr>
        <w:pStyle w:val="ListParagraph"/>
        <w:numPr>
          <w:ilvl w:val="0"/>
          <w:numId w:val="4"/>
        </w:numPr>
        <w:spacing w:line="360" w:lineRule="auto"/>
        <w:jc w:val="both"/>
        <w:rPr>
          <w:rFonts w:ascii="Tahoma" w:hAnsi="Tahoma" w:cs="Tahoma"/>
          <w:sz w:val="24"/>
          <w:szCs w:val="24"/>
        </w:rPr>
      </w:pPr>
      <w:r w:rsidRPr="007F0A97">
        <w:rPr>
          <w:rFonts w:ascii="Tahoma" w:hAnsi="Tahoma" w:cs="Tahoma"/>
          <w:sz w:val="24"/>
          <w:szCs w:val="24"/>
        </w:rPr>
        <w:t>Testing the fiber connectivity and termination of all the fiber cores (KVCLRI Primary Computer lab, KV</w:t>
      </w:r>
      <w:r w:rsidR="00F7109E">
        <w:rPr>
          <w:rFonts w:ascii="Tahoma" w:hAnsi="Tahoma" w:cs="Tahoma"/>
          <w:sz w:val="24"/>
          <w:szCs w:val="24"/>
        </w:rPr>
        <w:t xml:space="preserve"> </w:t>
      </w:r>
      <w:r w:rsidRPr="007F0A97">
        <w:rPr>
          <w:rFonts w:ascii="Tahoma" w:hAnsi="Tahoma" w:cs="Tahoma"/>
          <w:sz w:val="24"/>
          <w:szCs w:val="24"/>
        </w:rPr>
        <w:t>CLRI Secondary Computer lab and CLRI Dispensary)</w:t>
      </w:r>
    </w:p>
    <w:p w:rsidR="00F7109E" w:rsidRPr="002B628B" w:rsidRDefault="002B628B" w:rsidP="002B628B">
      <w:pPr>
        <w:rPr>
          <w:rFonts w:ascii="Tahoma" w:hAnsi="Tahoma" w:cs="Tahoma"/>
          <w:b/>
          <w:sz w:val="24"/>
          <w:szCs w:val="24"/>
          <w:u w:val="single"/>
        </w:rPr>
      </w:pPr>
      <w:r>
        <w:rPr>
          <w:rFonts w:ascii="Tahoma" w:hAnsi="Tahoma" w:cs="Tahoma"/>
          <w:b/>
          <w:sz w:val="24"/>
          <w:szCs w:val="24"/>
          <w:u w:val="single"/>
        </w:rPr>
        <w:t xml:space="preserve">4. </w:t>
      </w:r>
      <w:r w:rsidR="00F7109E" w:rsidRPr="002B628B">
        <w:rPr>
          <w:rFonts w:ascii="Tahoma" w:hAnsi="Tahoma" w:cs="Tahoma"/>
          <w:b/>
          <w:sz w:val="24"/>
          <w:szCs w:val="24"/>
          <w:u w:val="single"/>
        </w:rPr>
        <w:t xml:space="preserve"> Bid Price</w:t>
      </w:r>
    </w:p>
    <w:p w:rsidR="00F7109E" w:rsidRPr="002B628B" w:rsidRDefault="00F7109E" w:rsidP="002B628B">
      <w:pPr>
        <w:jc w:val="both"/>
        <w:rPr>
          <w:rFonts w:ascii="Tahoma" w:hAnsi="Tahoma" w:cs="Tahoma"/>
          <w:bCs/>
          <w:sz w:val="24"/>
          <w:szCs w:val="24"/>
        </w:rPr>
      </w:pPr>
      <w:r w:rsidRPr="002B628B">
        <w:rPr>
          <w:rFonts w:ascii="Tahoma" w:hAnsi="Tahoma" w:cs="Tahoma"/>
          <w:bCs/>
          <w:sz w:val="24"/>
          <w:szCs w:val="24"/>
        </w:rPr>
        <w:t>a)  The contract shall be for the mentioned items/work to the KVS.  The bidder shall quote for items/work in the format of quotation attached.  Correction, if any shall be made by crossing out, initialing, dating and rewriting.</w:t>
      </w:r>
    </w:p>
    <w:p w:rsidR="00F7109E" w:rsidRPr="002B628B" w:rsidRDefault="00F7109E" w:rsidP="002B628B">
      <w:pPr>
        <w:jc w:val="both"/>
        <w:rPr>
          <w:rFonts w:ascii="Tahoma" w:hAnsi="Tahoma" w:cs="Tahoma"/>
          <w:bCs/>
          <w:sz w:val="24"/>
          <w:szCs w:val="24"/>
        </w:rPr>
      </w:pPr>
      <w:r w:rsidRPr="002B628B">
        <w:rPr>
          <w:rFonts w:ascii="Tahoma" w:hAnsi="Tahoma" w:cs="Tahoma"/>
          <w:bCs/>
          <w:sz w:val="24"/>
          <w:szCs w:val="24"/>
        </w:rPr>
        <w:t xml:space="preserve">b)  All duties, taxes and other series payable by the bidder shall be included in the total price.  However, the tax and duties leviable should be quoted separately.  </w:t>
      </w:r>
    </w:p>
    <w:p w:rsidR="00F7109E" w:rsidRPr="002B628B" w:rsidRDefault="00F7109E" w:rsidP="002B628B">
      <w:pPr>
        <w:jc w:val="both"/>
        <w:rPr>
          <w:rFonts w:ascii="Tahoma" w:hAnsi="Tahoma" w:cs="Tahoma"/>
          <w:bCs/>
          <w:sz w:val="24"/>
          <w:szCs w:val="24"/>
        </w:rPr>
      </w:pPr>
      <w:r w:rsidRPr="002B628B">
        <w:rPr>
          <w:rFonts w:ascii="Tahoma" w:hAnsi="Tahoma" w:cs="Tahoma"/>
          <w:bCs/>
          <w:sz w:val="24"/>
          <w:szCs w:val="24"/>
        </w:rPr>
        <w:t xml:space="preserve">c)  </w:t>
      </w:r>
      <w:r w:rsidR="00C83A1A">
        <w:rPr>
          <w:rFonts w:ascii="Tahoma" w:hAnsi="Tahoma" w:cs="Tahoma"/>
          <w:bCs/>
          <w:sz w:val="24"/>
          <w:szCs w:val="24"/>
        </w:rPr>
        <w:t>T</w:t>
      </w:r>
      <w:r w:rsidR="00C83A1A" w:rsidRPr="007F0A97">
        <w:rPr>
          <w:rFonts w:ascii="Tahoma" w:hAnsi="Tahoma" w:cs="Tahoma"/>
          <w:sz w:val="24"/>
          <w:szCs w:val="24"/>
        </w:rPr>
        <w:t>he rates and amounts offered by the Bidder shall be quoted clearly written in figures and in words in Indian Currency (INR) only</w:t>
      </w:r>
      <w:r w:rsidR="00C83A1A">
        <w:rPr>
          <w:rFonts w:ascii="Tahoma" w:hAnsi="Tahoma" w:cs="Tahoma"/>
          <w:sz w:val="24"/>
          <w:szCs w:val="24"/>
        </w:rPr>
        <w:t xml:space="preserve"> and the same shall be fixed for the duration of the contract</w:t>
      </w:r>
      <w:r w:rsidR="00C83A1A" w:rsidRPr="007F0A97">
        <w:rPr>
          <w:rFonts w:ascii="Tahoma" w:hAnsi="Tahoma" w:cs="Tahoma"/>
          <w:sz w:val="24"/>
          <w:szCs w:val="24"/>
        </w:rPr>
        <w:t>. The words shall be written clearly in English and shall be free from any aberrations, deletions, and corrections and overwriting</w:t>
      </w:r>
      <w:r w:rsidRPr="002B628B">
        <w:rPr>
          <w:rFonts w:ascii="Tahoma" w:hAnsi="Tahoma" w:cs="Tahoma"/>
          <w:bCs/>
          <w:sz w:val="24"/>
          <w:szCs w:val="24"/>
        </w:rPr>
        <w:t>.</w:t>
      </w:r>
    </w:p>
    <w:p w:rsidR="00F7109E" w:rsidRPr="002B628B" w:rsidRDefault="00C83A1A" w:rsidP="002B628B">
      <w:pPr>
        <w:jc w:val="both"/>
        <w:rPr>
          <w:rFonts w:ascii="Tahoma" w:hAnsi="Tahoma" w:cs="Tahoma"/>
          <w:bCs/>
          <w:sz w:val="24"/>
          <w:szCs w:val="24"/>
        </w:rPr>
      </w:pPr>
      <w:r>
        <w:rPr>
          <w:rFonts w:ascii="Tahoma" w:hAnsi="Tahoma" w:cs="Tahoma"/>
          <w:bCs/>
          <w:sz w:val="24"/>
          <w:szCs w:val="24"/>
        </w:rPr>
        <w:t>d</w:t>
      </w:r>
      <w:r w:rsidR="00F7109E" w:rsidRPr="002B628B">
        <w:rPr>
          <w:rFonts w:ascii="Tahoma" w:hAnsi="Tahoma" w:cs="Tahoma"/>
          <w:bCs/>
          <w:sz w:val="24"/>
          <w:szCs w:val="24"/>
        </w:rPr>
        <w:t>)   Each bidder shall submit only one quotation.</w:t>
      </w:r>
    </w:p>
    <w:p w:rsidR="00F7109E" w:rsidRDefault="00C83A1A" w:rsidP="002B628B">
      <w:pPr>
        <w:spacing w:after="0"/>
        <w:rPr>
          <w:rFonts w:ascii="Tahoma" w:hAnsi="Tahoma" w:cs="Tahoma"/>
          <w:bCs/>
          <w:sz w:val="24"/>
          <w:szCs w:val="24"/>
        </w:rPr>
      </w:pPr>
      <w:r>
        <w:rPr>
          <w:rFonts w:ascii="Tahoma" w:hAnsi="Tahoma" w:cs="Tahoma"/>
          <w:bCs/>
          <w:sz w:val="24"/>
          <w:szCs w:val="24"/>
        </w:rPr>
        <w:t>e</w:t>
      </w:r>
      <w:r w:rsidR="00F7109E" w:rsidRPr="002B628B">
        <w:rPr>
          <w:rFonts w:ascii="Tahoma" w:hAnsi="Tahoma" w:cs="Tahoma"/>
          <w:bCs/>
          <w:sz w:val="24"/>
          <w:szCs w:val="24"/>
        </w:rPr>
        <w:t>)   Telex or facsimile quotations</w:t>
      </w:r>
      <w:r w:rsidR="00C136B0" w:rsidRPr="002B628B">
        <w:rPr>
          <w:rFonts w:ascii="Tahoma" w:hAnsi="Tahoma" w:cs="Tahoma"/>
          <w:bCs/>
          <w:sz w:val="24"/>
          <w:szCs w:val="24"/>
        </w:rPr>
        <w:t xml:space="preserve"> or quotations through E-mails</w:t>
      </w:r>
      <w:r w:rsidR="00F7109E" w:rsidRPr="002B628B">
        <w:rPr>
          <w:rFonts w:ascii="Tahoma" w:hAnsi="Tahoma" w:cs="Tahoma"/>
          <w:bCs/>
          <w:sz w:val="24"/>
          <w:szCs w:val="24"/>
        </w:rPr>
        <w:t xml:space="preserve"> are not acceptable. </w:t>
      </w:r>
    </w:p>
    <w:p w:rsidR="002B628B" w:rsidRDefault="002B628B" w:rsidP="00C136B0">
      <w:pPr>
        <w:spacing w:after="0"/>
        <w:jc w:val="both"/>
        <w:rPr>
          <w:rFonts w:ascii="Tahoma" w:hAnsi="Tahoma" w:cs="Tahoma"/>
          <w:bCs/>
          <w:sz w:val="24"/>
          <w:szCs w:val="24"/>
        </w:rPr>
      </w:pPr>
    </w:p>
    <w:p w:rsidR="00F7109E" w:rsidRPr="002B628B" w:rsidRDefault="00C83A1A" w:rsidP="00C136B0">
      <w:pPr>
        <w:spacing w:after="0"/>
        <w:jc w:val="both"/>
        <w:rPr>
          <w:rFonts w:ascii="Tahoma" w:hAnsi="Tahoma" w:cs="Tahoma"/>
          <w:bCs/>
          <w:sz w:val="24"/>
          <w:szCs w:val="24"/>
        </w:rPr>
      </w:pPr>
      <w:r>
        <w:rPr>
          <w:rFonts w:ascii="Tahoma" w:hAnsi="Tahoma" w:cs="Tahoma"/>
          <w:bCs/>
          <w:sz w:val="24"/>
          <w:szCs w:val="24"/>
        </w:rPr>
        <w:t>f</w:t>
      </w:r>
      <w:r w:rsidR="00F7109E" w:rsidRPr="002B628B">
        <w:rPr>
          <w:rFonts w:ascii="Tahoma" w:hAnsi="Tahoma" w:cs="Tahoma"/>
          <w:bCs/>
          <w:sz w:val="24"/>
          <w:szCs w:val="24"/>
        </w:rPr>
        <w:t>) The firm should enclose supporting documents regarding registration of GST.</w:t>
      </w:r>
    </w:p>
    <w:p w:rsidR="00F7109E" w:rsidRPr="002B628B" w:rsidRDefault="00F7109E" w:rsidP="00F7109E">
      <w:pPr>
        <w:pStyle w:val="ListParagraph"/>
        <w:spacing w:after="0"/>
        <w:jc w:val="both"/>
        <w:rPr>
          <w:rFonts w:ascii="Tahoma" w:hAnsi="Tahoma" w:cs="Tahoma"/>
          <w:bCs/>
          <w:sz w:val="24"/>
          <w:szCs w:val="24"/>
        </w:rPr>
      </w:pPr>
    </w:p>
    <w:p w:rsidR="00C136B0" w:rsidRPr="002B628B" w:rsidRDefault="002B628B" w:rsidP="00C136B0">
      <w:pPr>
        <w:spacing w:after="0"/>
        <w:jc w:val="both"/>
        <w:rPr>
          <w:rFonts w:ascii="Tahoma" w:hAnsi="Tahoma" w:cs="Tahoma"/>
          <w:b/>
          <w:sz w:val="24"/>
          <w:szCs w:val="24"/>
        </w:rPr>
      </w:pPr>
      <w:r>
        <w:rPr>
          <w:rFonts w:ascii="Tahoma" w:hAnsi="Tahoma" w:cs="Tahoma"/>
          <w:b/>
          <w:sz w:val="24"/>
          <w:szCs w:val="24"/>
          <w:u w:val="single"/>
        </w:rPr>
        <w:t xml:space="preserve">5. </w:t>
      </w:r>
      <w:r w:rsidR="00C136B0" w:rsidRPr="002B628B">
        <w:rPr>
          <w:rFonts w:ascii="Tahoma" w:hAnsi="Tahoma" w:cs="Tahoma"/>
          <w:b/>
          <w:sz w:val="24"/>
          <w:szCs w:val="24"/>
          <w:u w:val="single"/>
        </w:rPr>
        <w:t>Validity of Quotation</w:t>
      </w:r>
    </w:p>
    <w:p w:rsidR="00C136B0" w:rsidRPr="002B628B" w:rsidRDefault="00C136B0" w:rsidP="00C136B0">
      <w:pPr>
        <w:spacing w:after="0"/>
        <w:jc w:val="both"/>
        <w:rPr>
          <w:rFonts w:ascii="Tahoma" w:hAnsi="Tahoma" w:cs="Tahoma"/>
          <w:bCs/>
          <w:sz w:val="24"/>
          <w:szCs w:val="24"/>
        </w:rPr>
      </w:pPr>
      <w:r w:rsidRPr="002B628B">
        <w:rPr>
          <w:rFonts w:ascii="Tahoma" w:hAnsi="Tahoma" w:cs="Tahoma"/>
          <w:bCs/>
          <w:sz w:val="24"/>
          <w:szCs w:val="24"/>
        </w:rPr>
        <w:tab/>
      </w:r>
    </w:p>
    <w:p w:rsidR="00C136B0" w:rsidRPr="002B628B" w:rsidRDefault="00C136B0" w:rsidP="00C136B0">
      <w:pPr>
        <w:spacing w:after="0"/>
        <w:ind w:firstLine="720"/>
        <w:jc w:val="both"/>
        <w:rPr>
          <w:rFonts w:ascii="Tahoma" w:hAnsi="Tahoma" w:cs="Tahoma"/>
          <w:bCs/>
          <w:sz w:val="24"/>
          <w:szCs w:val="24"/>
        </w:rPr>
      </w:pPr>
      <w:r w:rsidRPr="002B628B">
        <w:rPr>
          <w:rFonts w:ascii="Tahoma" w:hAnsi="Tahoma" w:cs="Tahoma"/>
          <w:bCs/>
          <w:sz w:val="24"/>
          <w:szCs w:val="24"/>
        </w:rPr>
        <w:t>The quotation shall remain valid for a period not less than</w:t>
      </w:r>
      <w:r w:rsidR="002B628B">
        <w:rPr>
          <w:rFonts w:ascii="Tahoma" w:hAnsi="Tahoma" w:cs="Tahoma"/>
          <w:bCs/>
          <w:sz w:val="24"/>
          <w:szCs w:val="24"/>
        </w:rPr>
        <w:t xml:space="preserve"> 90 days after the deadline</w:t>
      </w:r>
      <w:r w:rsidRPr="002B628B">
        <w:rPr>
          <w:rFonts w:ascii="Tahoma" w:hAnsi="Tahoma" w:cs="Tahoma"/>
          <w:bCs/>
          <w:sz w:val="24"/>
          <w:szCs w:val="24"/>
        </w:rPr>
        <w:t xml:space="preserve"> specified for submission of quotation.</w:t>
      </w:r>
    </w:p>
    <w:p w:rsidR="002B628B" w:rsidRPr="00247107" w:rsidRDefault="002B628B" w:rsidP="002B628B">
      <w:pPr>
        <w:jc w:val="right"/>
        <w:rPr>
          <w:rFonts w:ascii="Tahoma" w:hAnsi="Tahoma" w:cs="Tahoma"/>
          <w:b/>
          <w:bCs/>
          <w:sz w:val="24"/>
          <w:szCs w:val="24"/>
        </w:rPr>
      </w:pPr>
      <w:r w:rsidRPr="00247107">
        <w:rPr>
          <w:rFonts w:ascii="Tahoma" w:hAnsi="Tahoma" w:cs="Tahoma"/>
          <w:b/>
          <w:bCs/>
          <w:sz w:val="24"/>
          <w:szCs w:val="24"/>
        </w:rPr>
        <w:t>Contd..page. 4/-</w:t>
      </w:r>
    </w:p>
    <w:p w:rsidR="00C136B0" w:rsidRDefault="00C136B0" w:rsidP="00C136B0">
      <w:pPr>
        <w:spacing w:after="0"/>
        <w:jc w:val="both"/>
        <w:rPr>
          <w:rFonts w:ascii="Tahoma" w:hAnsi="Tahoma" w:cs="Tahoma"/>
          <w:bCs/>
          <w:sz w:val="24"/>
          <w:szCs w:val="24"/>
        </w:rPr>
      </w:pPr>
    </w:p>
    <w:p w:rsidR="002B628B" w:rsidRDefault="002B628B" w:rsidP="00C136B0">
      <w:pPr>
        <w:spacing w:after="0"/>
        <w:jc w:val="both"/>
        <w:rPr>
          <w:rFonts w:ascii="Tahoma" w:hAnsi="Tahoma" w:cs="Tahoma"/>
          <w:bCs/>
          <w:sz w:val="24"/>
          <w:szCs w:val="24"/>
        </w:rPr>
      </w:pPr>
    </w:p>
    <w:p w:rsidR="002B628B" w:rsidRPr="002B628B" w:rsidRDefault="002B628B" w:rsidP="00C136B0">
      <w:pPr>
        <w:spacing w:after="0"/>
        <w:jc w:val="both"/>
        <w:rPr>
          <w:rFonts w:ascii="Tahoma" w:hAnsi="Tahoma" w:cs="Tahoma"/>
          <w:bCs/>
          <w:sz w:val="24"/>
          <w:szCs w:val="24"/>
        </w:rPr>
      </w:pPr>
    </w:p>
    <w:p w:rsidR="002B628B" w:rsidRPr="002B628B" w:rsidRDefault="002B628B" w:rsidP="002B628B">
      <w:pPr>
        <w:jc w:val="center"/>
        <w:rPr>
          <w:rFonts w:ascii="Tahoma" w:hAnsi="Tahoma" w:cs="Tahoma"/>
          <w:b/>
          <w:sz w:val="24"/>
          <w:szCs w:val="24"/>
        </w:rPr>
      </w:pPr>
      <w:r>
        <w:rPr>
          <w:rFonts w:ascii="Tahoma" w:hAnsi="Tahoma" w:cs="Tahoma"/>
          <w:b/>
          <w:sz w:val="24"/>
          <w:szCs w:val="24"/>
        </w:rPr>
        <w:t>Page -4-</w:t>
      </w:r>
    </w:p>
    <w:p w:rsidR="00C136B0" w:rsidRPr="00247107" w:rsidRDefault="00247107" w:rsidP="00C136B0">
      <w:pPr>
        <w:spacing w:after="0"/>
        <w:jc w:val="both"/>
        <w:rPr>
          <w:rFonts w:ascii="Tahoma" w:hAnsi="Tahoma" w:cs="Tahoma"/>
          <w:b/>
          <w:sz w:val="24"/>
          <w:szCs w:val="24"/>
        </w:rPr>
      </w:pPr>
      <w:r w:rsidRPr="00247107">
        <w:rPr>
          <w:rFonts w:ascii="Tahoma" w:hAnsi="Tahoma" w:cs="Tahoma"/>
          <w:b/>
          <w:sz w:val="24"/>
          <w:szCs w:val="24"/>
          <w:u w:val="single"/>
        </w:rPr>
        <w:t>6</w:t>
      </w:r>
      <w:r w:rsidR="002B628B" w:rsidRPr="00247107">
        <w:rPr>
          <w:rFonts w:ascii="Tahoma" w:hAnsi="Tahoma" w:cs="Tahoma"/>
          <w:b/>
          <w:sz w:val="24"/>
          <w:szCs w:val="24"/>
          <w:u w:val="single"/>
        </w:rPr>
        <w:t xml:space="preserve">. </w:t>
      </w:r>
      <w:r w:rsidR="00C136B0" w:rsidRPr="00247107">
        <w:rPr>
          <w:rFonts w:ascii="Tahoma" w:hAnsi="Tahoma" w:cs="Tahoma"/>
          <w:b/>
          <w:sz w:val="24"/>
          <w:szCs w:val="24"/>
          <w:u w:val="single"/>
        </w:rPr>
        <w:t>Evaluation of quotation</w:t>
      </w:r>
    </w:p>
    <w:p w:rsidR="00C136B0" w:rsidRPr="002B628B" w:rsidRDefault="00C136B0" w:rsidP="00C136B0">
      <w:pPr>
        <w:spacing w:after="0"/>
        <w:jc w:val="both"/>
        <w:rPr>
          <w:rFonts w:ascii="Tahoma" w:hAnsi="Tahoma" w:cs="Tahoma"/>
          <w:bCs/>
          <w:sz w:val="24"/>
          <w:szCs w:val="24"/>
        </w:rPr>
      </w:pPr>
      <w:r w:rsidRPr="002B628B">
        <w:rPr>
          <w:rFonts w:ascii="Tahoma" w:hAnsi="Tahoma" w:cs="Tahoma"/>
          <w:bCs/>
          <w:sz w:val="24"/>
          <w:szCs w:val="24"/>
        </w:rPr>
        <w:tab/>
      </w:r>
    </w:p>
    <w:p w:rsidR="00C136B0" w:rsidRPr="002B628B" w:rsidRDefault="00C136B0" w:rsidP="00C136B0">
      <w:pPr>
        <w:spacing w:after="0"/>
        <w:ind w:firstLine="720"/>
        <w:jc w:val="both"/>
        <w:rPr>
          <w:rFonts w:ascii="Tahoma" w:hAnsi="Tahoma" w:cs="Tahoma"/>
          <w:bCs/>
          <w:sz w:val="24"/>
          <w:szCs w:val="24"/>
        </w:rPr>
      </w:pPr>
      <w:r w:rsidRPr="002B628B">
        <w:rPr>
          <w:rFonts w:ascii="Tahoma" w:hAnsi="Tahoma" w:cs="Tahoma"/>
          <w:bCs/>
          <w:sz w:val="24"/>
          <w:szCs w:val="24"/>
        </w:rPr>
        <w:t>The purchaser will evaluate and compare the quotation dete</w:t>
      </w:r>
      <w:r w:rsidR="00C83A1A">
        <w:rPr>
          <w:rFonts w:ascii="Tahoma" w:hAnsi="Tahoma" w:cs="Tahoma"/>
          <w:bCs/>
          <w:sz w:val="24"/>
          <w:szCs w:val="24"/>
        </w:rPr>
        <w:t>rmined to be substantially</w:t>
      </w:r>
      <w:r w:rsidRPr="002B628B">
        <w:rPr>
          <w:rFonts w:ascii="Tahoma" w:hAnsi="Tahoma" w:cs="Tahoma"/>
          <w:bCs/>
          <w:sz w:val="24"/>
          <w:szCs w:val="24"/>
        </w:rPr>
        <w:t xml:space="preserve"> responsive, ie, which are:</w:t>
      </w:r>
    </w:p>
    <w:p w:rsidR="00C136B0" w:rsidRPr="002B628B" w:rsidRDefault="00C136B0" w:rsidP="00C136B0">
      <w:pPr>
        <w:spacing w:after="0"/>
        <w:ind w:firstLine="720"/>
        <w:jc w:val="both"/>
        <w:rPr>
          <w:rFonts w:ascii="Tahoma" w:hAnsi="Tahoma" w:cs="Tahoma"/>
          <w:bCs/>
          <w:sz w:val="24"/>
          <w:szCs w:val="24"/>
        </w:rPr>
      </w:pPr>
    </w:p>
    <w:p w:rsidR="00C136B0" w:rsidRPr="002B628B" w:rsidRDefault="00C136B0" w:rsidP="00C136B0">
      <w:pPr>
        <w:numPr>
          <w:ilvl w:val="0"/>
          <w:numId w:val="5"/>
        </w:numPr>
        <w:spacing w:after="0" w:line="240" w:lineRule="auto"/>
        <w:jc w:val="both"/>
        <w:rPr>
          <w:rFonts w:ascii="Tahoma" w:hAnsi="Tahoma" w:cs="Tahoma"/>
          <w:bCs/>
          <w:sz w:val="24"/>
          <w:szCs w:val="24"/>
        </w:rPr>
      </w:pPr>
      <w:r w:rsidRPr="002B628B">
        <w:rPr>
          <w:rFonts w:ascii="Tahoma" w:hAnsi="Tahoma" w:cs="Tahoma"/>
          <w:bCs/>
          <w:sz w:val="24"/>
          <w:szCs w:val="24"/>
        </w:rPr>
        <w:t>properly signed and</w:t>
      </w:r>
    </w:p>
    <w:p w:rsidR="00C136B0" w:rsidRPr="002B628B" w:rsidRDefault="00C136B0" w:rsidP="00C136B0">
      <w:pPr>
        <w:numPr>
          <w:ilvl w:val="0"/>
          <w:numId w:val="5"/>
        </w:numPr>
        <w:spacing w:after="0" w:line="240" w:lineRule="auto"/>
        <w:jc w:val="both"/>
        <w:rPr>
          <w:rFonts w:ascii="Tahoma" w:hAnsi="Tahoma" w:cs="Tahoma"/>
          <w:bCs/>
          <w:sz w:val="24"/>
          <w:szCs w:val="24"/>
        </w:rPr>
      </w:pPr>
      <w:r w:rsidRPr="002B628B">
        <w:rPr>
          <w:rFonts w:ascii="Tahoma" w:hAnsi="Tahoma" w:cs="Tahoma"/>
          <w:bCs/>
          <w:sz w:val="24"/>
          <w:szCs w:val="24"/>
        </w:rPr>
        <w:t>confirm to the terms and conditions and specifications</w:t>
      </w:r>
    </w:p>
    <w:p w:rsidR="00C136B0" w:rsidRPr="002B628B" w:rsidRDefault="00C136B0" w:rsidP="00C136B0">
      <w:pPr>
        <w:spacing w:after="0"/>
        <w:jc w:val="both"/>
        <w:rPr>
          <w:rFonts w:ascii="Tahoma" w:hAnsi="Tahoma" w:cs="Tahoma"/>
          <w:bCs/>
          <w:sz w:val="24"/>
          <w:szCs w:val="24"/>
        </w:rPr>
      </w:pPr>
    </w:p>
    <w:p w:rsidR="00C83A1A" w:rsidRPr="007F0A97" w:rsidRDefault="00C83A1A" w:rsidP="00C83A1A">
      <w:pPr>
        <w:pStyle w:val="ListParagraph"/>
        <w:numPr>
          <w:ilvl w:val="0"/>
          <w:numId w:val="1"/>
        </w:numPr>
        <w:spacing w:line="360" w:lineRule="auto"/>
        <w:jc w:val="both"/>
        <w:rPr>
          <w:rFonts w:ascii="Tahoma" w:hAnsi="Tahoma" w:cs="Tahoma"/>
          <w:sz w:val="24"/>
          <w:szCs w:val="24"/>
        </w:rPr>
      </w:pPr>
      <w:r w:rsidRPr="007F0A97">
        <w:rPr>
          <w:rFonts w:ascii="Tahoma" w:hAnsi="Tahoma" w:cs="Tahoma"/>
          <w:sz w:val="24"/>
          <w:szCs w:val="24"/>
        </w:rPr>
        <w:t>The bids shall be filled in by the Bidder clearly, neatly and accurately. Any alteration, erasures or over-writing would be liable to make the tender invalid unless the same is neatly carried out and attested over the full signature of Bidder.</w:t>
      </w:r>
    </w:p>
    <w:p w:rsidR="00C83A1A" w:rsidRPr="007F0A97" w:rsidRDefault="00C83A1A" w:rsidP="00C83A1A">
      <w:pPr>
        <w:pStyle w:val="ListParagraph"/>
        <w:numPr>
          <w:ilvl w:val="0"/>
          <w:numId w:val="1"/>
        </w:numPr>
        <w:spacing w:line="360" w:lineRule="auto"/>
        <w:jc w:val="both"/>
        <w:rPr>
          <w:rFonts w:ascii="Tahoma" w:hAnsi="Tahoma" w:cs="Tahoma"/>
          <w:sz w:val="24"/>
          <w:szCs w:val="24"/>
        </w:rPr>
      </w:pPr>
      <w:r w:rsidRPr="007F0A97">
        <w:rPr>
          <w:rFonts w:ascii="Tahoma" w:hAnsi="Tahoma" w:cs="Tahoma"/>
          <w:sz w:val="24"/>
          <w:szCs w:val="24"/>
        </w:rPr>
        <w:t>The Bidders are required to fill in complete and accurate details as required under the tender documents. Failure to furnish all the information as required under the bid documents or submission of a bid containing deviations from the contractual terms and conditions, specifications or requirements shall be treated and rejected as being non – responsive.</w:t>
      </w:r>
    </w:p>
    <w:p w:rsidR="00C83A1A" w:rsidRPr="007F0A97" w:rsidRDefault="00C83A1A" w:rsidP="00C83A1A">
      <w:pPr>
        <w:pStyle w:val="ListParagraph"/>
        <w:numPr>
          <w:ilvl w:val="0"/>
          <w:numId w:val="1"/>
        </w:numPr>
        <w:spacing w:line="360" w:lineRule="auto"/>
        <w:jc w:val="both"/>
        <w:rPr>
          <w:rFonts w:ascii="Tahoma" w:hAnsi="Tahoma" w:cs="Tahoma"/>
          <w:sz w:val="24"/>
          <w:szCs w:val="24"/>
        </w:rPr>
      </w:pPr>
      <w:r w:rsidRPr="007F0A97">
        <w:rPr>
          <w:rFonts w:ascii="Tahoma" w:hAnsi="Tahoma" w:cs="Tahoma"/>
          <w:sz w:val="24"/>
          <w:szCs w:val="24"/>
        </w:rPr>
        <w:t>The bids shall be required to be submitted within the time frames set out by KCLRI and bids submitted thereafter shall not be accepted and considered.</w:t>
      </w:r>
    </w:p>
    <w:p w:rsidR="00C83A1A" w:rsidRPr="007F0A97" w:rsidRDefault="00C83A1A" w:rsidP="00C83A1A">
      <w:pPr>
        <w:pStyle w:val="ListParagraph"/>
        <w:numPr>
          <w:ilvl w:val="0"/>
          <w:numId w:val="1"/>
        </w:numPr>
        <w:spacing w:line="360" w:lineRule="auto"/>
        <w:jc w:val="both"/>
        <w:rPr>
          <w:rFonts w:ascii="Tahoma" w:hAnsi="Tahoma" w:cs="Tahoma"/>
          <w:sz w:val="24"/>
          <w:szCs w:val="24"/>
        </w:rPr>
      </w:pPr>
      <w:r w:rsidRPr="007F0A97">
        <w:rPr>
          <w:rFonts w:ascii="Tahoma" w:hAnsi="Tahoma" w:cs="Tahoma"/>
          <w:sz w:val="24"/>
          <w:szCs w:val="24"/>
        </w:rPr>
        <w:t xml:space="preserve">The tender documents shall not be transferable. </w:t>
      </w:r>
    </w:p>
    <w:p w:rsidR="00C83A1A" w:rsidRPr="007F0A97" w:rsidRDefault="00C83A1A" w:rsidP="00C83A1A">
      <w:pPr>
        <w:pStyle w:val="ListParagraph"/>
        <w:numPr>
          <w:ilvl w:val="0"/>
          <w:numId w:val="1"/>
        </w:numPr>
        <w:spacing w:line="360" w:lineRule="auto"/>
        <w:jc w:val="both"/>
        <w:rPr>
          <w:rFonts w:ascii="Tahoma" w:hAnsi="Tahoma" w:cs="Tahoma"/>
          <w:b/>
          <w:sz w:val="24"/>
          <w:szCs w:val="24"/>
        </w:rPr>
      </w:pPr>
      <w:r w:rsidRPr="007F0A97">
        <w:rPr>
          <w:rFonts w:ascii="Tahoma" w:hAnsi="Tahoma" w:cs="Tahoma"/>
          <w:sz w:val="24"/>
          <w:szCs w:val="24"/>
        </w:rPr>
        <w:t>Conditional offers shall be rejected at the outset.</w:t>
      </w:r>
    </w:p>
    <w:p w:rsidR="00C83A1A" w:rsidRPr="007F0A97" w:rsidRDefault="00C83A1A" w:rsidP="00C83A1A">
      <w:pPr>
        <w:pStyle w:val="ListParagraph"/>
        <w:numPr>
          <w:ilvl w:val="0"/>
          <w:numId w:val="1"/>
        </w:numPr>
        <w:spacing w:line="360" w:lineRule="auto"/>
        <w:jc w:val="both"/>
        <w:rPr>
          <w:rFonts w:ascii="Tahoma" w:hAnsi="Tahoma" w:cs="Tahoma"/>
          <w:b/>
          <w:sz w:val="24"/>
          <w:szCs w:val="24"/>
        </w:rPr>
      </w:pPr>
      <w:r w:rsidRPr="007F0A97">
        <w:rPr>
          <w:rFonts w:ascii="Tahoma" w:hAnsi="Tahoma" w:cs="Tahoma"/>
          <w:sz w:val="24"/>
          <w:szCs w:val="24"/>
        </w:rPr>
        <w:t>In the event that the successful Bidder is a joint venture formed of two or more companies, then each such company or entity shall be jointly and severally liable for all the obligations envisaged under the tender documents and this shall be primary condition of such joint venture arrangements.</w:t>
      </w:r>
    </w:p>
    <w:p w:rsidR="00C83A1A" w:rsidRPr="007F0A97" w:rsidRDefault="00C83A1A" w:rsidP="00C83A1A">
      <w:pPr>
        <w:pStyle w:val="ListParagraph"/>
        <w:numPr>
          <w:ilvl w:val="0"/>
          <w:numId w:val="1"/>
        </w:numPr>
        <w:spacing w:line="360" w:lineRule="auto"/>
        <w:jc w:val="both"/>
        <w:rPr>
          <w:rFonts w:ascii="Tahoma" w:hAnsi="Tahoma" w:cs="Tahoma"/>
          <w:b/>
          <w:sz w:val="24"/>
          <w:szCs w:val="24"/>
        </w:rPr>
      </w:pPr>
      <w:r w:rsidRPr="007F0A97">
        <w:rPr>
          <w:rFonts w:ascii="Tahoma" w:hAnsi="Tahoma" w:cs="Tahoma"/>
          <w:sz w:val="24"/>
          <w:szCs w:val="24"/>
        </w:rPr>
        <w:t xml:space="preserve">The Bidder shall be disqualified if any untrue statement or misrepresentation is made in the bid forms, attachments and other supporting documents submitted by the Bidder. </w:t>
      </w:r>
      <w:r>
        <w:rPr>
          <w:rFonts w:ascii="Tahoma" w:hAnsi="Tahoma" w:cs="Tahoma"/>
          <w:sz w:val="24"/>
          <w:szCs w:val="24"/>
        </w:rPr>
        <w:t>Kendriya Vidyalaya CLRI, Adyar, Chennai</w:t>
      </w:r>
      <w:r w:rsidRPr="007F0A97">
        <w:rPr>
          <w:rFonts w:ascii="Tahoma" w:hAnsi="Tahoma" w:cs="Tahoma"/>
          <w:sz w:val="24"/>
          <w:szCs w:val="24"/>
        </w:rPr>
        <w:t xml:space="preserve"> reserves the right to qualify/disqualify any applicant without assigning any reason</w:t>
      </w:r>
      <w:r>
        <w:rPr>
          <w:rFonts w:ascii="Tahoma" w:hAnsi="Tahoma" w:cs="Tahoma"/>
          <w:sz w:val="24"/>
          <w:szCs w:val="24"/>
        </w:rPr>
        <w:t>.</w:t>
      </w:r>
    </w:p>
    <w:p w:rsidR="00247107" w:rsidRPr="00247107" w:rsidRDefault="00247107" w:rsidP="00247107">
      <w:pPr>
        <w:pStyle w:val="ListParagraph"/>
        <w:jc w:val="right"/>
        <w:rPr>
          <w:rFonts w:ascii="Tahoma" w:hAnsi="Tahoma" w:cs="Tahoma"/>
          <w:b/>
          <w:bCs/>
          <w:sz w:val="24"/>
          <w:szCs w:val="24"/>
        </w:rPr>
      </w:pPr>
      <w:r w:rsidRPr="00247107">
        <w:rPr>
          <w:rFonts w:ascii="Tahoma" w:hAnsi="Tahoma" w:cs="Tahoma"/>
          <w:b/>
          <w:bCs/>
          <w:sz w:val="24"/>
          <w:szCs w:val="24"/>
        </w:rPr>
        <w:t>Contd..page. 5/-</w:t>
      </w:r>
    </w:p>
    <w:p w:rsidR="00247107" w:rsidRPr="00247107" w:rsidRDefault="00247107" w:rsidP="00247107">
      <w:pPr>
        <w:pStyle w:val="ListParagraph"/>
        <w:jc w:val="right"/>
        <w:rPr>
          <w:rFonts w:ascii="Tahoma" w:hAnsi="Tahoma" w:cs="Tahoma"/>
          <w:sz w:val="24"/>
          <w:szCs w:val="24"/>
        </w:rPr>
      </w:pPr>
    </w:p>
    <w:p w:rsidR="00C136B0" w:rsidRPr="002B628B" w:rsidRDefault="00C136B0" w:rsidP="00C136B0">
      <w:pPr>
        <w:spacing w:after="0"/>
        <w:ind w:left="240" w:firstLine="840"/>
        <w:jc w:val="both"/>
        <w:rPr>
          <w:rFonts w:ascii="Tahoma" w:hAnsi="Tahoma" w:cs="Tahoma"/>
          <w:bCs/>
          <w:sz w:val="24"/>
          <w:szCs w:val="24"/>
        </w:rPr>
      </w:pPr>
    </w:p>
    <w:p w:rsidR="00247107" w:rsidRPr="002B628B" w:rsidRDefault="00247107" w:rsidP="00247107">
      <w:pPr>
        <w:jc w:val="center"/>
        <w:rPr>
          <w:rFonts w:ascii="Tahoma" w:hAnsi="Tahoma" w:cs="Tahoma"/>
          <w:b/>
          <w:sz w:val="24"/>
          <w:szCs w:val="24"/>
        </w:rPr>
      </w:pPr>
      <w:r>
        <w:rPr>
          <w:rFonts w:ascii="Tahoma" w:hAnsi="Tahoma" w:cs="Tahoma"/>
          <w:b/>
          <w:sz w:val="24"/>
          <w:szCs w:val="24"/>
        </w:rPr>
        <w:lastRenderedPageBreak/>
        <w:t>Page -5-</w:t>
      </w:r>
    </w:p>
    <w:p w:rsidR="00247107" w:rsidRDefault="00247107" w:rsidP="00C136B0">
      <w:pPr>
        <w:spacing w:after="0"/>
        <w:jc w:val="both"/>
        <w:rPr>
          <w:rFonts w:ascii="Tahoma" w:hAnsi="Tahoma" w:cs="Tahoma"/>
          <w:bCs/>
          <w:sz w:val="24"/>
          <w:szCs w:val="24"/>
          <w:u w:val="single"/>
        </w:rPr>
      </w:pPr>
    </w:p>
    <w:p w:rsidR="00C136B0" w:rsidRPr="009D31D7" w:rsidRDefault="00247107" w:rsidP="00C136B0">
      <w:pPr>
        <w:spacing w:after="0"/>
        <w:jc w:val="both"/>
        <w:rPr>
          <w:rFonts w:ascii="Tahoma" w:hAnsi="Tahoma" w:cs="Tahoma"/>
          <w:b/>
          <w:sz w:val="24"/>
          <w:szCs w:val="24"/>
          <w:u w:val="single"/>
        </w:rPr>
      </w:pPr>
      <w:r w:rsidRPr="009D31D7">
        <w:rPr>
          <w:rFonts w:ascii="Tahoma" w:hAnsi="Tahoma" w:cs="Tahoma"/>
          <w:b/>
          <w:sz w:val="24"/>
          <w:szCs w:val="24"/>
          <w:u w:val="single"/>
        </w:rPr>
        <w:t>7</w:t>
      </w:r>
      <w:r w:rsidR="002B628B" w:rsidRPr="009D31D7">
        <w:rPr>
          <w:rFonts w:ascii="Tahoma" w:hAnsi="Tahoma" w:cs="Tahoma"/>
          <w:b/>
          <w:sz w:val="24"/>
          <w:szCs w:val="24"/>
          <w:u w:val="single"/>
        </w:rPr>
        <w:t xml:space="preserve">. </w:t>
      </w:r>
      <w:r w:rsidR="00C136B0" w:rsidRPr="009D31D7">
        <w:rPr>
          <w:rFonts w:ascii="Tahoma" w:hAnsi="Tahoma" w:cs="Tahoma"/>
          <w:b/>
          <w:sz w:val="24"/>
          <w:szCs w:val="24"/>
          <w:u w:val="single"/>
        </w:rPr>
        <w:t>Award of Contract</w:t>
      </w:r>
    </w:p>
    <w:p w:rsidR="00C136B0" w:rsidRPr="009D31D7" w:rsidRDefault="00C136B0" w:rsidP="00C136B0">
      <w:pPr>
        <w:spacing w:after="0"/>
        <w:jc w:val="both"/>
        <w:rPr>
          <w:rFonts w:ascii="Tahoma" w:hAnsi="Tahoma" w:cs="Tahoma"/>
          <w:b/>
          <w:sz w:val="24"/>
          <w:szCs w:val="24"/>
          <w:u w:val="single"/>
        </w:rPr>
      </w:pPr>
    </w:p>
    <w:p w:rsidR="002B628B" w:rsidRDefault="00C136B0" w:rsidP="00C136B0">
      <w:pPr>
        <w:spacing w:after="0"/>
        <w:jc w:val="both"/>
        <w:rPr>
          <w:rFonts w:ascii="Tahoma" w:hAnsi="Tahoma" w:cs="Tahoma"/>
          <w:bCs/>
          <w:sz w:val="24"/>
          <w:szCs w:val="24"/>
        </w:rPr>
      </w:pPr>
      <w:r w:rsidRPr="002B628B">
        <w:rPr>
          <w:rFonts w:ascii="Tahoma" w:hAnsi="Tahoma" w:cs="Tahoma"/>
          <w:bCs/>
          <w:sz w:val="24"/>
          <w:szCs w:val="24"/>
        </w:rPr>
        <w:t xml:space="preserve">    a) The purchaser will award the contract to the bidder whose quotation has been </w:t>
      </w:r>
      <w:r w:rsidRPr="002B628B">
        <w:rPr>
          <w:rFonts w:ascii="Tahoma" w:hAnsi="Tahoma" w:cs="Tahoma"/>
          <w:bCs/>
          <w:sz w:val="24"/>
          <w:szCs w:val="24"/>
        </w:rPr>
        <w:br/>
        <w:t xml:space="preserve">         determined to be substantially response and who </w:t>
      </w:r>
      <w:r w:rsidR="002B628B">
        <w:rPr>
          <w:rFonts w:ascii="Tahoma" w:hAnsi="Tahoma" w:cs="Tahoma"/>
          <w:bCs/>
          <w:sz w:val="24"/>
          <w:szCs w:val="24"/>
        </w:rPr>
        <w:t xml:space="preserve">has offered the lowest price as </w:t>
      </w:r>
    </w:p>
    <w:p w:rsidR="00C136B0" w:rsidRPr="002B628B" w:rsidRDefault="002B628B" w:rsidP="00C136B0">
      <w:pPr>
        <w:spacing w:after="0"/>
        <w:jc w:val="both"/>
        <w:rPr>
          <w:rFonts w:ascii="Tahoma" w:hAnsi="Tahoma" w:cs="Tahoma"/>
          <w:bCs/>
          <w:sz w:val="24"/>
          <w:szCs w:val="24"/>
        </w:rPr>
      </w:pPr>
      <w:r>
        <w:rPr>
          <w:rFonts w:ascii="Tahoma" w:hAnsi="Tahoma" w:cs="Tahoma"/>
          <w:bCs/>
          <w:sz w:val="24"/>
          <w:szCs w:val="24"/>
        </w:rPr>
        <w:t xml:space="preserve">         per para 5 above. </w:t>
      </w:r>
    </w:p>
    <w:p w:rsidR="00C136B0" w:rsidRPr="002B628B" w:rsidRDefault="00C136B0" w:rsidP="00C136B0">
      <w:pPr>
        <w:spacing w:after="0"/>
        <w:jc w:val="both"/>
        <w:rPr>
          <w:rFonts w:ascii="Tahoma" w:hAnsi="Tahoma" w:cs="Tahoma"/>
          <w:bCs/>
          <w:sz w:val="24"/>
          <w:szCs w:val="24"/>
        </w:rPr>
      </w:pPr>
    </w:p>
    <w:p w:rsidR="00C136B0" w:rsidRPr="002B628B" w:rsidRDefault="00C136B0" w:rsidP="002B628B">
      <w:pPr>
        <w:pStyle w:val="ListParagraph"/>
        <w:numPr>
          <w:ilvl w:val="0"/>
          <w:numId w:val="7"/>
        </w:numPr>
        <w:spacing w:after="0"/>
        <w:jc w:val="both"/>
        <w:rPr>
          <w:rFonts w:ascii="Tahoma" w:hAnsi="Tahoma" w:cs="Tahoma"/>
          <w:bCs/>
          <w:sz w:val="24"/>
          <w:szCs w:val="24"/>
        </w:rPr>
      </w:pPr>
      <w:r w:rsidRPr="002B628B">
        <w:rPr>
          <w:rFonts w:ascii="Tahoma" w:hAnsi="Tahoma" w:cs="Tahoma"/>
          <w:bCs/>
          <w:sz w:val="24"/>
          <w:szCs w:val="24"/>
        </w:rPr>
        <w:t>The bidder whose bid is accepted will be notified of the award of the contract by</w:t>
      </w:r>
      <w:r w:rsidR="002B628B" w:rsidRPr="002B628B">
        <w:rPr>
          <w:rFonts w:ascii="Tahoma" w:hAnsi="Tahoma" w:cs="Tahoma"/>
          <w:bCs/>
          <w:sz w:val="24"/>
          <w:szCs w:val="24"/>
        </w:rPr>
        <w:t xml:space="preserve"> </w:t>
      </w:r>
      <w:r w:rsidRPr="002B628B">
        <w:rPr>
          <w:rFonts w:ascii="Tahoma" w:hAnsi="Tahoma" w:cs="Tahoma"/>
          <w:bCs/>
          <w:sz w:val="24"/>
          <w:szCs w:val="24"/>
        </w:rPr>
        <w:t>the office prior to expiration of the quotation validity period.</w:t>
      </w:r>
    </w:p>
    <w:p w:rsidR="00C136B0" w:rsidRPr="002B628B" w:rsidRDefault="00C136B0" w:rsidP="00C136B0">
      <w:pPr>
        <w:spacing w:after="0"/>
        <w:jc w:val="both"/>
        <w:rPr>
          <w:rFonts w:ascii="Tahoma" w:hAnsi="Tahoma" w:cs="Tahoma"/>
          <w:bCs/>
          <w:sz w:val="24"/>
          <w:szCs w:val="24"/>
        </w:rPr>
      </w:pPr>
    </w:p>
    <w:p w:rsidR="00C136B0" w:rsidRPr="002B628B" w:rsidRDefault="00C136B0" w:rsidP="00C136B0">
      <w:pPr>
        <w:spacing w:after="0"/>
        <w:jc w:val="both"/>
        <w:rPr>
          <w:rFonts w:ascii="Tahoma" w:hAnsi="Tahoma" w:cs="Tahoma"/>
          <w:bCs/>
          <w:sz w:val="24"/>
          <w:szCs w:val="24"/>
        </w:rPr>
      </w:pPr>
      <w:r w:rsidRPr="002B628B">
        <w:rPr>
          <w:rFonts w:ascii="Tahoma" w:hAnsi="Tahoma" w:cs="Tahoma"/>
          <w:bCs/>
          <w:sz w:val="24"/>
          <w:szCs w:val="24"/>
        </w:rPr>
        <w:t xml:space="preserve">   c)  The notification of the award to clearly specify any change in the unit price or any other terms and conditions accepted.</w:t>
      </w:r>
    </w:p>
    <w:p w:rsidR="00C136B0" w:rsidRPr="002B628B" w:rsidRDefault="00C136B0" w:rsidP="00C136B0">
      <w:pPr>
        <w:spacing w:after="0"/>
        <w:jc w:val="both"/>
        <w:rPr>
          <w:rFonts w:ascii="Tahoma" w:hAnsi="Tahoma" w:cs="Tahoma"/>
          <w:bCs/>
          <w:sz w:val="24"/>
          <w:szCs w:val="24"/>
        </w:rPr>
      </w:pPr>
    </w:p>
    <w:p w:rsidR="00C136B0" w:rsidRPr="002B628B" w:rsidRDefault="00C136B0" w:rsidP="00C136B0">
      <w:pPr>
        <w:spacing w:after="0"/>
        <w:jc w:val="both"/>
        <w:rPr>
          <w:rFonts w:ascii="Tahoma" w:hAnsi="Tahoma" w:cs="Tahoma"/>
          <w:bCs/>
          <w:sz w:val="24"/>
          <w:szCs w:val="24"/>
        </w:rPr>
      </w:pPr>
      <w:r w:rsidRPr="002B628B">
        <w:rPr>
          <w:rFonts w:ascii="Tahoma" w:hAnsi="Tahoma" w:cs="Tahoma"/>
          <w:bCs/>
          <w:sz w:val="24"/>
          <w:szCs w:val="24"/>
        </w:rPr>
        <w:t xml:space="preserve">   d)  Normal commercial warranty/guaranty shall be applicable to the supplied goods:</w:t>
      </w:r>
    </w:p>
    <w:p w:rsidR="00C136B0" w:rsidRPr="002B628B" w:rsidRDefault="00C136B0" w:rsidP="00C136B0">
      <w:pPr>
        <w:spacing w:after="0"/>
        <w:jc w:val="both"/>
        <w:rPr>
          <w:rFonts w:ascii="Tahoma" w:hAnsi="Tahoma" w:cs="Tahoma"/>
          <w:bCs/>
          <w:sz w:val="24"/>
          <w:szCs w:val="24"/>
        </w:rPr>
      </w:pPr>
    </w:p>
    <w:p w:rsidR="00C136B0" w:rsidRPr="002B628B" w:rsidRDefault="00C136B0" w:rsidP="00C136B0">
      <w:pPr>
        <w:spacing w:after="0" w:line="240" w:lineRule="auto"/>
        <w:jc w:val="both"/>
        <w:rPr>
          <w:rFonts w:ascii="Tahoma" w:hAnsi="Tahoma" w:cs="Tahoma"/>
          <w:bCs/>
          <w:sz w:val="24"/>
          <w:szCs w:val="24"/>
        </w:rPr>
      </w:pPr>
      <w:r w:rsidRPr="002B628B">
        <w:rPr>
          <w:rFonts w:ascii="Tahoma" w:hAnsi="Tahoma" w:cs="Tahoma"/>
          <w:bCs/>
          <w:sz w:val="24"/>
          <w:szCs w:val="24"/>
        </w:rPr>
        <w:t xml:space="preserve">   e)  Payment shall be made within 30 days after the delivery of goods and their acceptance.</w:t>
      </w:r>
    </w:p>
    <w:p w:rsidR="005D71AE" w:rsidRPr="007F0A97" w:rsidRDefault="005D71AE" w:rsidP="005D71AE">
      <w:pPr>
        <w:spacing w:line="360" w:lineRule="auto"/>
        <w:jc w:val="both"/>
        <w:rPr>
          <w:rFonts w:ascii="Tahoma" w:hAnsi="Tahoma" w:cs="Tahoma"/>
          <w:b/>
          <w:sz w:val="24"/>
          <w:szCs w:val="24"/>
        </w:rPr>
      </w:pPr>
    </w:p>
    <w:p w:rsidR="005D71AE" w:rsidRPr="009D31D7" w:rsidRDefault="009D31D7" w:rsidP="005D71AE">
      <w:pPr>
        <w:spacing w:line="360" w:lineRule="auto"/>
        <w:jc w:val="both"/>
        <w:rPr>
          <w:rFonts w:ascii="Tahoma" w:hAnsi="Tahoma" w:cs="Tahoma"/>
          <w:b/>
          <w:sz w:val="24"/>
          <w:szCs w:val="24"/>
          <w:u w:val="single"/>
        </w:rPr>
      </w:pPr>
      <w:r w:rsidRPr="009D31D7">
        <w:rPr>
          <w:rFonts w:ascii="Tahoma" w:hAnsi="Tahoma" w:cs="Tahoma"/>
          <w:b/>
          <w:sz w:val="24"/>
          <w:szCs w:val="24"/>
          <w:u w:val="single"/>
        </w:rPr>
        <w:t xml:space="preserve">8) </w:t>
      </w:r>
      <w:r w:rsidR="005D71AE" w:rsidRPr="009D31D7">
        <w:rPr>
          <w:rFonts w:ascii="Tahoma" w:hAnsi="Tahoma" w:cs="Tahoma"/>
          <w:b/>
          <w:sz w:val="24"/>
          <w:szCs w:val="24"/>
          <w:u w:val="single"/>
        </w:rPr>
        <w:t>MODE OF SUBMISSION OF BID</w:t>
      </w:r>
    </w:p>
    <w:p w:rsidR="005D71AE" w:rsidRPr="007F0A97" w:rsidRDefault="005D71AE" w:rsidP="005D71AE">
      <w:pPr>
        <w:pStyle w:val="ListParagraph"/>
        <w:numPr>
          <w:ilvl w:val="0"/>
          <w:numId w:val="2"/>
        </w:numPr>
        <w:spacing w:line="360" w:lineRule="auto"/>
        <w:jc w:val="both"/>
        <w:rPr>
          <w:rFonts w:ascii="Tahoma" w:hAnsi="Tahoma" w:cs="Tahoma"/>
          <w:sz w:val="24"/>
          <w:szCs w:val="24"/>
        </w:rPr>
      </w:pPr>
      <w:r w:rsidRPr="007F0A97">
        <w:rPr>
          <w:rFonts w:ascii="Tahoma" w:hAnsi="Tahoma" w:cs="Tahoma"/>
          <w:sz w:val="24"/>
          <w:szCs w:val="24"/>
        </w:rPr>
        <w:t xml:space="preserve">The sealed bidding documents should be delivered </w:t>
      </w:r>
      <w:r w:rsidR="00247107">
        <w:rPr>
          <w:rFonts w:ascii="Tahoma" w:hAnsi="Tahoma" w:cs="Tahoma"/>
          <w:sz w:val="24"/>
          <w:szCs w:val="24"/>
        </w:rPr>
        <w:t xml:space="preserve">to Kendriya Vidyalaya CLRI, Adyar </w:t>
      </w:r>
      <w:r w:rsidRPr="007F0A97">
        <w:rPr>
          <w:rFonts w:ascii="Tahoma" w:hAnsi="Tahoma" w:cs="Tahoma"/>
          <w:sz w:val="24"/>
          <w:szCs w:val="24"/>
        </w:rPr>
        <w:t>on or before the stipulated date and time.</w:t>
      </w:r>
    </w:p>
    <w:p w:rsidR="00221EAF" w:rsidRPr="007F0A97" w:rsidRDefault="005D71AE" w:rsidP="00221EAF">
      <w:pPr>
        <w:pStyle w:val="ListParagraph"/>
        <w:numPr>
          <w:ilvl w:val="0"/>
          <w:numId w:val="2"/>
        </w:numPr>
        <w:spacing w:line="360" w:lineRule="auto"/>
        <w:jc w:val="both"/>
        <w:rPr>
          <w:rFonts w:ascii="Tahoma" w:hAnsi="Tahoma" w:cs="Tahoma"/>
          <w:b/>
          <w:sz w:val="24"/>
          <w:szCs w:val="24"/>
        </w:rPr>
      </w:pPr>
      <w:r w:rsidRPr="007F0A97">
        <w:rPr>
          <w:rFonts w:ascii="Tahoma" w:hAnsi="Tahoma" w:cs="Tahoma"/>
          <w:sz w:val="24"/>
          <w:szCs w:val="24"/>
        </w:rPr>
        <w:t>Bidders sending their bids through courier/ by Speed post/by Person should also ensure that their bids are received on the said address by the stipulated date and time. No time extension for courier/Speed Post/by Person shall be granted.</w:t>
      </w:r>
    </w:p>
    <w:p w:rsidR="00221EAF" w:rsidRPr="009D31D7" w:rsidRDefault="009D31D7" w:rsidP="00221EAF">
      <w:pPr>
        <w:spacing w:line="360" w:lineRule="auto"/>
        <w:jc w:val="both"/>
        <w:rPr>
          <w:rFonts w:ascii="Tahoma" w:hAnsi="Tahoma" w:cs="Tahoma"/>
          <w:b/>
          <w:sz w:val="24"/>
          <w:szCs w:val="24"/>
          <w:u w:val="single"/>
        </w:rPr>
      </w:pPr>
      <w:r w:rsidRPr="009D31D7">
        <w:rPr>
          <w:rFonts w:ascii="Tahoma" w:hAnsi="Tahoma" w:cs="Tahoma"/>
          <w:b/>
          <w:sz w:val="24"/>
          <w:szCs w:val="24"/>
          <w:u w:val="single"/>
        </w:rPr>
        <w:t xml:space="preserve">9) </w:t>
      </w:r>
      <w:r w:rsidR="00221EAF" w:rsidRPr="009D31D7">
        <w:rPr>
          <w:rFonts w:ascii="Tahoma" w:hAnsi="Tahoma" w:cs="Tahoma"/>
          <w:b/>
          <w:sz w:val="24"/>
          <w:szCs w:val="24"/>
          <w:u w:val="single"/>
        </w:rPr>
        <w:t>METHOD OF TENDERING SIGNATURE</w:t>
      </w:r>
    </w:p>
    <w:p w:rsidR="009D31D7" w:rsidRDefault="00221EAF" w:rsidP="00221EAF">
      <w:pPr>
        <w:pStyle w:val="ListParagraph"/>
        <w:numPr>
          <w:ilvl w:val="0"/>
          <w:numId w:val="3"/>
        </w:numPr>
        <w:spacing w:line="360" w:lineRule="auto"/>
        <w:jc w:val="both"/>
        <w:rPr>
          <w:rFonts w:ascii="Tahoma" w:hAnsi="Tahoma" w:cs="Tahoma"/>
          <w:sz w:val="24"/>
          <w:szCs w:val="24"/>
        </w:rPr>
      </w:pPr>
      <w:r w:rsidRPr="007F0A97">
        <w:rPr>
          <w:rFonts w:ascii="Tahoma" w:hAnsi="Tahoma" w:cs="Tahoma"/>
          <w:sz w:val="24"/>
          <w:szCs w:val="24"/>
        </w:rPr>
        <w:t>The Bidder shall ensure that the bid document submitted by it shall contain the name, residence and place of business of the person or persons making the Bid and must be signed and sealed by the Bidder with his usual signature and seal. The name of all persons signing should also be typed or printed below the signature on each page.</w:t>
      </w:r>
    </w:p>
    <w:p w:rsidR="009D31D7" w:rsidRDefault="00221EAF" w:rsidP="009D31D7">
      <w:pPr>
        <w:pStyle w:val="ListParagraph"/>
        <w:jc w:val="right"/>
        <w:rPr>
          <w:rFonts w:ascii="Tahoma" w:hAnsi="Tahoma" w:cs="Tahoma"/>
          <w:b/>
          <w:bCs/>
          <w:sz w:val="24"/>
          <w:szCs w:val="24"/>
        </w:rPr>
      </w:pPr>
      <w:r w:rsidRPr="009D31D7">
        <w:rPr>
          <w:rFonts w:ascii="Tahoma" w:hAnsi="Tahoma" w:cs="Tahoma"/>
          <w:sz w:val="24"/>
          <w:szCs w:val="24"/>
        </w:rPr>
        <w:t xml:space="preserve"> </w:t>
      </w:r>
      <w:r w:rsidR="009D31D7" w:rsidRPr="00247107">
        <w:rPr>
          <w:rFonts w:ascii="Tahoma" w:hAnsi="Tahoma" w:cs="Tahoma"/>
          <w:b/>
          <w:bCs/>
          <w:sz w:val="24"/>
          <w:szCs w:val="24"/>
        </w:rPr>
        <w:t xml:space="preserve">Contd..page. </w:t>
      </w:r>
      <w:r w:rsidR="009D31D7">
        <w:rPr>
          <w:rFonts w:ascii="Tahoma" w:hAnsi="Tahoma" w:cs="Tahoma"/>
          <w:b/>
          <w:bCs/>
          <w:sz w:val="24"/>
          <w:szCs w:val="24"/>
        </w:rPr>
        <w:t>6</w:t>
      </w:r>
      <w:r w:rsidR="009D31D7" w:rsidRPr="00247107">
        <w:rPr>
          <w:rFonts w:ascii="Tahoma" w:hAnsi="Tahoma" w:cs="Tahoma"/>
          <w:b/>
          <w:bCs/>
          <w:sz w:val="24"/>
          <w:szCs w:val="24"/>
        </w:rPr>
        <w:t>/-</w:t>
      </w:r>
    </w:p>
    <w:p w:rsidR="009D31D7" w:rsidRDefault="009D31D7" w:rsidP="009D31D7">
      <w:pPr>
        <w:pStyle w:val="ListParagraph"/>
        <w:jc w:val="right"/>
        <w:rPr>
          <w:rFonts w:ascii="Tahoma" w:hAnsi="Tahoma" w:cs="Tahoma"/>
          <w:b/>
          <w:bCs/>
          <w:sz w:val="24"/>
          <w:szCs w:val="24"/>
        </w:rPr>
      </w:pPr>
    </w:p>
    <w:p w:rsidR="009D31D7" w:rsidRPr="00247107" w:rsidRDefault="009D31D7" w:rsidP="009D31D7">
      <w:pPr>
        <w:pStyle w:val="ListParagraph"/>
        <w:jc w:val="right"/>
        <w:rPr>
          <w:rFonts w:ascii="Tahoma" w:hAnsi="Tahoma" w:cs="Tahoma"/>
          <w:b/>
          <w:bCs/>
          <w:sz w:val="24"/>
          <w:szCs w:val="24"/>
        </w:rPr>
      </w:pPr>
    </w:p>
    <w:p w:rsidR="009D31D7" w:rsidRPr="002B628B" w:rsidRDefault="009D31D7" w:rsidP="009D31D7">
      <w:pPr>
        <w:jc w:val="center"/>
        <w:rPr>
          <w:rFonts w:ascii="Tahoma" w:hAnsi="Tahoma" w:cs="Tahoma"/>
          <w:b/>
          <w:sz w:val="24"/>
          <w:szCs w:val="24"/>
        </w:rPr>
      </w:pPr>
      <w:r>
        <w:rPr>
          <w:rFonts w:ascii="Tahoma" w:hAnsi="Tahoma" w:cs="Tahoma"/>
          <w:b/>
          <w:sz w:val="24"/>
          <w:szCs w:val="24"/>
        </w:rPr>
        <w:lastRenderedPageBreak/>
        <w:t>Page -6-</w:t>
      </w:r>
    </w:p>
    <w:p w:rsidR="00221EAF" w:rsidRPr="009D31D7" w:rsidRDefault="00221EAF" w:rsidP="009D31D7">
      <w:pPr>
        <w:spacing w:line="360" w:lineRule="auto"/>
        <w:jc w:val="both"/>
        <w:rPr>
          <w:rFonts w:ascii="Tahoma" w:hAnsi="Tahoma" w:cs="Tahoma"/>
          <w:sz w:val="24"/>
          <w:szCs w:val="24"/>
        </w:rPr>
      </w:pPr>
    </w:p>
    <w:p w:rsidR="00425FF9" w:rsidRPr="00247107" w:rsidRDefault="00221EAF" w:rsidP="00221EAF">
      <w:pPr>
        <w:pStyle w:val="ListParagraph"/>
        <w:numPr>
          <w:ilvl w:val="0"/>
          <w:numId w:val="3"/>
        </w:numPr>
        <w:spacing w:line="360" w:lineRule="auto"/>
        <w:jc w:val="both"/>
        <w:rPr>
          <w:rFonts w:ascii="Tahoma" w:hAnsi="Tahoma" w:cs="Tahoma"/>
          <w:b/>
          <w:bCs/>
          <w:sz w:val="24"/>
          <w:szCs w:val="24"/>
        </w:rPr>
      </w:pPr>
      <w:r w:rsidRPr="007F0A97">
        <w:rPr>
          <w:rFonts w:ascii="Tahoma" w:hAnsi="Tahoma" w:cs="Tahoma"/>
          <w:sz w:val="24"/>
          <w:szCs w:val="24"/>
        </w:rPr>
        <w:t xml:space="preserve">Each page of the Tender documents must be stamped and signed by the person or authorised persons of the Bidder entity who are submitting the Tender in token of his/their having acquainted himself/themselves and accepted the entire tender documents including various conditions of contract. Any Bid with any of the Documents not so signed is liable to be rejected at the discretion of </w:t>
      </w:r>
      <w:r w:rsidR="00247107">
        <w:rPr>
          <w:rFonts w:ascii="Tahoma" w:hAnsi="Tahoma" w:cs="Tahoma"/>
          <w:sz w:val="24"/>
          <w:szCs w:val="24"/>
        </w:rPr>
        <w:t>Kendriya Vidyalaya, CLRI, Adyar, Chennai</w:t>
      </w:r>
      <w:r w:rsidRPr="007F0A97">
        <w:rPr>
          <w:rFonts w:ascii="Tahoma" w:hAnsi="Tahoma" w:cs="Tahoma"/>
          <w:sz w:val="24"/>
          <w:szCs w:val="24"/>
        </w:rPr>
        <w:t xml:space="preserve">. </w:t>
      </w:r>
      <w:r w:rsidRPr="00247107">
        <w:rPr>
          <w:rFonts w:ascii="Tahoma" w:hAnsi="Tahoma" w:cs="Tahoma"/>
          <w:b/>
          <w:bCs/>
          <w:sz w:val="24"/>
          <w:szCs w:val="24"/>
        </w:rPr>
        <w:t>NO PAGE SHOULD BE REMOVED/DETACHED FROM THIS BIDDING DOCUMENT.</w:t>
      </w:r>
    </w:p>
    <w:p w:rsidR="00247107" w:rsidRDefault="00247107" w:rsidP="00247107">
      <w:pPr>
        <w:pStyle w:val="ListParagraph"/>
        <w:spacing w:after="0" w:line="240" w:lineRule="auto"/>
        <w:jc w:val="both"/>
        <w:rPr>
          <w:rFonts w:ascii="Trebuchet MS" w:hAnsi="Trebuchet MS"/>
          <w:b/>
          <w:sz w:val="20"/>
          <w:u w:val="single"/>
        </w:rPr>
      </w:pPr>
    </w:p>
    <w:p w:rsidR="00247107" w:rsidRPr="00247107" w:rsidRDefault="009D31D7" w:rsidP="00247107">
      <w:pPr>
        <w:pStyle w:val="ListParagraph"/>
        <w:spacing w:after="0" w:line="240" w:lineRule="auto"/>
        <w:jc w:val="both"/>
        <w:rPr>
          <w:rFonts w:ascii="Tahoma" w:hAnsi="Tahoma" w:cs="Tahoma"/>
          <w:b/>
          <w:sz w:val="24"/>
          <w:szCs w:val="24"/>
          <w:u w:val="single"/>
        </w:rPr>
      </w:pPr>
      <w:r>
        <w:rPr>
          <w:rFonts w:ascii="Tahoma" w:hAnsi="Tahoma" w:cs="Tahoma"/>
          <w:b/>
          <w:sz w:val="24"/>
          <w:szCs w:val="24"/>
          <w:u w:val="single"/>
        </w:rPr>
        <w:t xml:space="preserve">10) </w:t>
      </w:r>
      <w:r w:rsidR="00247107" w:rsidRPr="00247107">
        <w:rPr>
          <w:rFonts w:ascii="Tahoma" w:hAnsi="Tahoma" w:cs="Tahoma"/>
          <w:b/>
          <w:sz w:val="24"/>
          <w:szCs w:val="24"/>
          <w:u w:val="single"/>
        </w:rPr>
        <w:t>LAST DATE AND TIME OF RECEIPT OF QUOTATION:</w:t>
      </w:r>
    </w:p>
    <w:p w:rsidR="00247107" w:rsidRPr="00247107" w:rsidRDefault="00247107" w:rsidP="00247107">
      <w:pPr>
        <w:pStyle w:val="ListParagraph"/>
        <w:spacing w:after="0"/>
        <w:jc w:val="both"/>
        <w:rPr>
          <w:rFonts w:ascii="Tahoma" w:hAnsi="Tahoma" w:cs="Tahoma"/>
          <w:bCs/>
          <w:sz w:val="24"/>
          <w:szCs w:val="24"/>
        </w:rPr>
      </w:pPr>
    </w:p>
    <w:p w:rsidR="00247107" w:rsidRPr="00247107" w:rsidRDefault="00247107" w:rsidP="009D31D7">
      <w:pPr>
        <w:pStyle w:val="ListParagraph"/>
        <w:spacing w:after="0" w:line="360" w:lineRule="auto"/>
        <w:jc w:val="both"/>
        <w:rPr>
          <w:rFonts w:ascii="Tahoma" w:hAnsi="Tahoma" w:cs="Tahoma"/>
          <w:bCs/>
          <w:sz w:val="24"/>
          <w:szCs w:val="24"/>
        </w:rPr>
      </w:pPr>
      <w:r w:rsidRPr="00247107">
        <w:rPr>
          <w:rFonts w:ascii="Tahoma" w:hAnsi="Tahoma" w:cs="Tahoma"/>
          <w:bCs/>
          <w:sz w:val="24"/>
          <w:szCs w:val="24"/>
        </w:rPr>
        <w:t xml:space="preserve">The Bidders  are requested to submit the sealed quotations superscribed on the envelop as </w:t>
      </w:r>
      <w:r w:rsidRPr="009D31D7">
        <w:rPr>
          <w:rFonts w:ascii="Tahoma" w:hAnsi="Tahoma" w:cs="Tahoma"/>
          <w:b/>
          <w:sz w:val="24"/>
          <w:szCs w:val="24"/>
        </w:rPr>
        <w:t>“Tender for OPTICAL FIBRE CABLE LAYING AND EXECURION OF INTERNAL AND EXTERNAL NETWORKING FOR EXTENSION OF NETWORK (INTERNET FACILITY) TO KV CLRI, ADYAR, CHENNAI - 20”</w:t>
      </w:r>
      <w:r w:rsidRPr="00247107">
        <w:rPr>
          <w:rFonts w:ascii="Tahoma" w:hAnsi="Tahoma" w:cs="Tahoma"/>
          <w:bCs/>
          <w:sz w:val="24"/>
          <w:szCs w:val="24"/>
        </w:rPr>
        <w:t xml:space="preserve">.  </w:t>
      </w:r>
      <w:r w:rsidRPr="00247107">
        <w:rPr>
          <w:rFonts w:ascii="Tahoma" w:hAnsi="Tahoma" w:cs="Tahoma"/>
          <w:b/>
          <w:sz w:val="24"/>
          <w:szCs w:val="24"/>
        </w:rPr>
        <w:t>The due date is 25.11.2020 latest by 3.00 pm</w:t>
      </w:r>
      <w:r w:rsidRPr="00247107">
        <w:rPr>
          <w:rFonts w:ascii="Tahoma" w:hAnsi="Tahoma" w:cs="Tahoma"/>
          <w:bCs/>
          <w:sz w:val="24"/>
          <w:szCs w:val="24"/>
        </w:rPr>
        <w:t>.  The purchaser looks forward to receiving the Sealed tenders and appreciates the interest of the bidders in the KVS.</w:t>
      </w:r>
    </w:p>
    <w:p w:rsidR="00247107" w:rsidRPr="00247107" w:rsidRDefault="00247107" w:rsidP="00247107">
      <w:pPr>
        <w:pStyle w:val="ListParagraph"/>
        <w:spacing w:after="0"/>
        <w:jc w:val="both"/>
        <w:rPr>
          <w:rFonts w:ascii="Tahoma" w:hAnsi="Tahoma" w:cs="Tahoma"/>
          <w:bCs/>
          <w:sz w:val="24"/>
          <w:szCs w:val="24"/>
        </w:rPr>
      </w:pPr>
    </w:p>
    <w:p w:rsidR="00247107" w:rsidRPr="00247107" w:rsidRDefault="00247107" w:rsidP="00247107">
      <w:pPr>
        <w:spacing w:after="0"/>
        <w:ind w:left="540"/>
        <w:jc w:val="right"/>
        <w:rPr>
          <w:rFonts w:ascii="Tahoma" w:hAnsi="Tahoma" w:cs="Tahoma"/>
          <w:bCs/>
          <w:sz w:val="24"/>
          <w:szCs w:val="24"/>
        </w:rPr>
      </w:pPr>
      <w:r w:rsidRPr="00247107">
        <w:rPr>
          <w:rFonts w:ascii="Tahoma" w:hAnsi="Tahoma" w:cs="Tahoma"/>
          <w:bCs/>
          <w:sz w:val="24"/>
          <w:szCs w:val="24"/>
        </w:rPr>
        <w:t>Yours faithfully,</w:t>
      </w:r>
    </w:p>
    <w:p w:rsidR="00247107" w:rsidRPr="00247107" w:rsidRDefault="00247107" w:rsidP="00247107">
      <w:pPr>
        <w:spacing w:after="0"/>
        <w:ind w:left="540"/>
        <w:jc w:val="right"/>
        <w:rPr>
          <w:rFonts w:ascii="Tahoma" w:hAnsi="Tahoma" w:cs="Tahoma"/>
          <w:bCs/>
          <w:sz w:val="24"/>
          <w:szCs w:val="24"/>
        </w:rPr>
      </w:pPr>
    </w:p>
    <w:p w:rsidR="00247107" w:rsidRPr="00247107" w:rsidRDefault="00247107" w:rsidP="00247107">
      <w:pPr>
        <w:spacing w:after="0"/>
        <w:ind w:left="540"/>
        <w:jc w:val="right"/>
        <w:rPr>
          <w:rFonts w:ascii="Tahoma" w:hAnsi="Tahoma" w:cs="Tahoma"/>
          <w:bCs/>
          <w:sz w:val="24"/>
          <w:szCs w:val="24"/>
        </w:rPr>
      </w:pPr>
    </w:p>
    <w:p w:rsidR="00247107" w:rsidRPr="00247107" w:rsidRDefault="00247107" w:rsidP="00247107">
      <w:pPr>
        <w:spacing w:after="0"/>
        <w:ind w:left="540"/>
        <w:jc w:val="right"/>
        <w:rPr>
          <w:rFonts w:ascii="Tahoma" w:hAnsi="Tahoma" w:cs="Tahoma"/>
          <w:bCs/>
          <w:sz w:val="24"/>
          <w:szCs w:val="24"/>
        </w:rPr>
      </w:pPr>
      <w:r w:rsidRPr="00247107">
        <w:rPr>
          <w:rFonts w:ascii="Tahoma" w:hAnsi="Tahoma" w:cs="Tahoma"/>
          <w:bCs/>
          <w:sz w:val="24"/>
          <w:szCs w:val="24"/>
        </w:rPr>
        <w:t>(Y. Rama Prasad)</w:t>
      </w:r>
    </w:p>
    <w:p w:rsidR="009A217B" w:rsidRPr="00247107" w:rsidRDefault="00247107" w:rsidP="00247107">
      <w:pPr>
        <w:jc w:val="right"/>
        <w:rPr>
          <w:rFonts w:ascii="Tahoma" w:hAnsi="Tahoma" w:cs="Tahoma"/>
          <w:bCs/>
          <w:sz w:val="24"/>
          <w:szCs w:val="24"/>
        </w:rPr>
      </w:pPr>
      <w:r w:rsidRPr="00247107">
        <w:rPr>
          <w:rFonts w:ascii="Tahoma" w:hAnsi="Tahoma" w:cs="Tahoma"/>
          <w:bCs/>
          <w:sz w:val="24"/>
          <w:szCs w:val="24"/>
        </w:rPr>
        <w:t>Principal</w:t>
      </w:r>
    </w:p>
    <w:p w:rsidR="00221EAF" w:rsidRPr="00247107" w:rsidRDefault="00221EAF">
      <w:pPr>
        <w:rPr>
          <w:rFonts w:ascii="Tahoma" w:hAnsi="Tahoma" w:cs="Tahoma"/>
          <w:bCs/>
          <w:sz w:val="24"/>
          <w:szCs w:val="24"/>
        </w:rPr>
      </w:pPr>
      <w:r w:rsidRPr="00247107">
        <w:rPr>
          <w:rFonts w:ascii="Tahoma" w:hAnsi="Tahoma" w:cs="Tahoma"/>
          <w:bCs/>
          <w:sz w:val="24"/>
          <w:szCs w:val="24"/>
        </w:rPr>
        <w:br w:type="page"/>
      </w:r>
    </w:p>
    <w:p w:rsidR="00EC054B" w:rsidRPr="00EC054B" w:rsidRDefault="00EC054B" w:rsidP="00EC054B">
      <w:pPr>
        <w:pStyle w:val="ListParagraph"/>
        <w:spacing w:line="360" w:lineRule="auto"/>
        <w:jc w:val="both"/>
        <w:rPr>
          <w:sz w:val="24"/>
        </w:rPr>
      </w:pPr>
    </w:p>
    <w:sectPr w:rsidR="00EC054B" w:rsidRPr="00EC054B" w:rsidSect="007F0A97">
      <w:pgSz w:w="12240" w:h="15840"/>
      <w:pgMar w:top="99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47" w:rsidRDefault="008A3A47" w:rsidP="00247107">
      <w:pPr>
        <w:spacing w:after="0" w:line="240" w:lineRule="auto"/>
      </w:pPr>
      <w:r>
        <w:separator/>
      </w:r>
    </w:p>
  </w:endnote>
  <w:endnote w:type="continuationSeparator" w:id="1">
    <w:p w:rsidR="008A3A47" w:rsidRDefault="008A3A47" w:rsidP="00247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47" w:rsidRDefault="008A3A47" w:rsidP="00247107">
      <w:pPr>
        <w:spacing w:after="0" w:line="240" w:lineRule="auto"/>
      </w:pPr>
      <w:r>
        <w:separator/>
      </w:r>
    </w:p>
  </w:footnote>
  <w:footnote w:type="continuationSeparator" w:id="1">
    <w:p w:rsidR="008A3A47" w:rsidRDefault="008A3A47" w:rsidP="00247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20D"/>
    <w:multiLevelType w:val="hybridMultilevel"/>
    <w:tmpl w:val="C8340982"/>
    <w:lvl w:ilvl="0" w:tplc="48D68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84A7B"/>
    <w:multiLevelType w:val="hybridMultilevel"/>
    <w:tmpl w:val="9A0AF64C"/>
    <w:lvl w:ilvl="0" w:tplc="48D68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F4BB8"/>
    <w:multiLevelType w:val="hybridMultilevel"/>
    <w:tmpl w:val="788ADB4A"/>
    <w:lvl w:ilvl="0" w:tplc="393AC8AE">
      <w:start w:val="1"/>
      <w:numFmt w:val="lowerRoman"/>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31783"/>
    <w:multiLevelType w:val="hybridMultilevel"/>
    <w:tmpl w:val="607CF1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D174A"/>
    <w:multiLevelType w:val="hybridMultilevel"/>
    <w:tmpl w:val="E8B403D6"/>
    <w:lvl w:ilvl="0" w:tplc="EAECF8E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4476AF"/>
    <w:multiLevelType w:val="hybridMultilevel"/>
    <w:tmpl w:val="F1BA30E8"/>
    <w:lvl w:ilvl="0" w:tplc="48D68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805BC"/>
    <w:multiLevelType w:val="hybridMultilevel"/>
    <w:tmpl w:val="79CE477E"/>
    <w:lvl w:ilvl="0" w:tplc="D63E8194">
      <w:start w:val="6"/>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5"/>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217B"/>
    <w:rsid w:val="00221EAF"/>
    <w:rsid w:val="00247107"/>
    <w:rsid w:val="002835D6"/>
    <w:rsid w:val="002B628B"/>
    <w:rsid w:val="003A3852"/>
    <w:rsid w:val="00425FF9"/>
    <w:rsid w:val="004B75AB"/>
    <w:rsid w:val="005D71AE"/>
    <w:rsid w:val="005F0E74"/>
    <w:rsid w:val="007128C4"/>
    <w:rsid w:val="007313C8"/>
    <w:rsid w:val="007F0A97"/>
    <w:rsid w:val="00863706"/>
    <w:rsid w:val="008A3A47"/>
    <w:rsid w:val="009A217B"/>
    <w:rsid w:val="009D31D7"/>
    <w:rsid w:val="00A46EF6"/>
    <w:rsid w:val="00C136B0"/>
    <w:rsid w:val="00C83A1A"/>
    <w:rsid w:val="00EC054B"/>
    <w:rsid w:val="00F11692"/>
    <w:rsid w:val="00F44A3F"/>
    <w:rsid w:val="00F47818"/>
    <w:rsid w:val="00F710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1AE"/>
    <w:pPr>
      <w:ind w:left="720"/>
      <w:contextualSpacing/>
    </w:pPr>
  </w:style>
  <w:style w:type="table" w:styleId="TableGrid">
    <w:name w:val="Table Grid"/>
    <w:basedOn w:val="TableNormal"/>
    <w:uiPriority w:val="59"/>
    <w:rsid w:val="00221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3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52"/>
    <w:rPr>
      <w:rFonts w:ascii="Segoe UI" w:hAnsi="Segoe UI" w:cs="Segoe UI"/>
      <w:sz w:val="18"/>
      <w:szCs w:val="18"/>
    </w:rPr>
  </w:style>
  <w:style w:type="paragraph" w:styleId="NoSpacing">
    <w:name w:val="No Spacing"/>
    <w:link w:val="NoSpacingChar"/>
    <w:uiPriority w:val="1"/>
    <w:qFormat/>
    <w:rsid w:val="00A46EF6"/>
    <w:pPr>
      <w:spacing w:after="0" w:line="240" w:lineRule="auto"/>
    </w:pPr>
    <w:rPr>
      <w:rFonts w:ascii="Calibri" w:eastAsia="Times New Roman" w:hAnsi="Calibri" w:cs="Times New Roman"/>
    </w:rPr>
  </w:style>
  <w:style w:type="paragraph" w:styleId="Subtitle">
    <w:name w:val="Subtitle"/>
    <w:basedOn w:val="Normal"/>
    <w:link w:val="SubtitleChar"/>
    <w:qFormat/>
    <w:rsid w:val="00A46EF6"/>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46EF6"/>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46EF6"/>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46EF6"/>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46EF6"/>
    <w:rPr>
      <w:rFonts w:ascii="Calibri" w:eastAsia="Times New Roman" w:hAnsi="Calibri" w:cs="Times New Roman"/>
    </w:rPr>
  </w:style>
  <w:style w:type="paragraph" w:styleId="Header">
    <w:name w:val="header"/>
    <w:basedOn w:val="Normal"/>
    <w:link w:val="HeaderChar"/>
    <w:uiPriority w:val="99"/>
    <w:semiHidden/>
    <w:unhideWhenUsed/>
    <w:rsid w:val="002471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107"/>
  </w:style>
  <w:style w:type="paragraph" w:styleId="Footer">
    <w:name w:val="footer"/>
    <w:basedOn w:val="Normal"/>
    <w:link w:val="FooterChar"/>
    <w:uiPriority w:val="99"/>
    <w:semiHidden/>
    <w:unhideWhenUsed/>
    <w:rsid w:val="002471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1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CLRI  GURUPRASATH E</dc:creator>
  <cp:lastModifiedBy>uma</cp:lastModifiedBy>
  <cp:revision>3</cp:revision>
  <cp:lastPrinted>2020-11-06T05:27:00Z</cp:lastPrinted>
  <dcterms:created xsi:type="dcterms:W3CDTF">2020-11-09T06:57:00Z</dcterms:created>
  <dcterms:modified xsi:type="dcterms:W3CDTF">2020-11-09T08:27:00Z</dcterms:modified>
</cp:coreProperties>
</file>